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vsdx" ContentType="application/vnd.ms-visio.drawing"/>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ED7C14" w14:textId="77777777" w:rsidR="0033386D" w:rsidRDefault="0033386D"/>
    <w:p w14:paraId="10BDE99B" w14:textId="77777777" w:rsidR="0033386D" w:rsidRDefault="0033386D"/>
    <w:p w14:paraId="60B786CB" w14:textId="77777777" w:rsidR="0033386D" w:rsidRDefault="0033386D"/>
    <w:p w14:paraId="7BBB0F61" w14:textId="77777777" w:rsidR="0033386D" w:rsidRDefault="0033386D"/>
    <w:p w14:paraId="524A032F" w14:textId="77777777" w:rsidR="0033386D" w:rsidRDefault="0033386D"/>
    <w:p w14:paraId="734F0FF8" w14:textId="77777777" w:rsidR="00702A74" w:rsidRDefault="00702A74"/>
    <w:p w14:paraId="07965438" w14:textId="77777777" w:rsidR="00702A74" w:rsidRDefault="00702A74"/>
    <w:p w14:paraId="2F8541E3" w14:textId="77777777" w:rsidR="00702A74" w:rsidRDefault="00702A74"/>
    <w:p w14:paraId="7C690128" w14:textId="77777777" w:rsidR="0033386D" w:rsidRDefault="0033386D"/>
    <w:p w14:paraId="635E48A0" w14:textId="77777777" w:rsidR="0033386D" w:rsidRDefault="0033386D"/>
    <w:p w14:paraId="33150DF3" w14:textId="77777777" w:rsidR="0033386D" w:rsidRDefault="0033386D"/>
    <w:p w14:paraId="49C4E55D" w14:textId="77777777" w:rsidR="0033386D" w:rsidRDefault="0033386D"/>
    <w:p w14:paraId="21A00292" w14:textId="77777777" w:rsidR="0033386D" w:rsidRDefault="0033386D"/>
    <w:p w14:paraId="128F5017" w14:textId="77777777" w:rsidR="0033386D" w:rsidRDefault="0033386D"/>
    <w:p w14:paraId="1F004CE9" w14:textId="77777777" w:rsidR="0033386D" w:rsidRDefault="0033386D"/>
    <w:tbl>
      <w:tblPr>
        <w:tblW w:w="0" w:type="auto"/>
        <w:jc w:val="center"/>
        <w:tblBorders>
          <w:top w:val="double" w:sz="6" w:space="0" w:color="000000"/>
          <w:left w:val="double" w:sz="6" w:space="0" w:color="000000"/>
          <w:bottom w:val="double" w:sz="6" w:space="0" w:color="000000"/>
          <w:right w:val="double" w:sz="6" w:space="0" w:color="000000"/>
        </w:tblBorders>
        <w:tblLayout w:type="fixed"/>
        <w:tblCellMar>
          <w:left w:w="107" w:type="dxa"/>
          <w:right w:w="107" w:type="dxa"/>
        </w:tblCellMar>
        <w:tblLook w:val="00A0" w:firstRow="1" w:lastRow="0" w:firstColumn="1" w:lastColumn="0" w:noHBand="0" w:noVBand="0"/>
      </w:tblPr>
      <w:tblGrid>
        <w:gridCol w:w="6804"/>
      </w:tblGrid>
      <w:tr w:rsidR="0033386D" w14:paraId="218824A6" w14:textId="77777777">
        <w:trPr>
          <w:jc w:val="center"/>
        </w:trPr>
        <w:tc>
          <w:tcPr>
            <w:tcW w:w="6804" w:type="dxa"/>
          </w:tcPr>
          <w:p w14:paraId="69935637" w14:textId="77777777" w:rsidR="0033386D" w:rsidRDefault="0033386D">
            <w:pPr>
              <w:rPr>
                <w:b/>
              </w:rPr>
            </w:pPr>
          </w:p>
          <w:p w14:paraId="545F786F" w14:textId="77777777" w:rsidR="0033386D" w:rsidRDefault="0033386D">
            <w:pPr>
              <w:rPr>
                <w:b/>
              </w:rPr>
            </w:pPr>
          </w:p>
          <w:p w14:paraId="6D9C2F36" w14:textId="77777777" w:rsidR="0033386D" w:rsidRDefault="0033386D">
            <w:pPr>
              <w:rPr>
                <w:b/>
              </w:rPr>
            </w:pPr>
          </w:p>
          <w:p w14:paraId="33B6D3B9" w14:textId="77777777" w:rsidR="00702A74" w:rsidRDefault="00702A74">
            <w:pPr>
              <w:rPr>
                <w:b/>
              </w:rPr>
            </w:pPr>
          </w:p>
          <w:p w14:paraId="7E38E3D1" w14:textId="77777777" w:rsidR="00702A74" w:rsidRDefault="00702A74">
            <w:pPr>
              <w:rPr>
                <w:b/>
              </w:rPr>
            </w:pPr>
          </w:p>
          <w:p w14:paraId="1BCC123F" w14:textId="77777777" w:rsidR="0033386D" w:rsidRDefault="0033386D">
            <w:pPr>
              <w:rPr>
                <w:b/>
              </w:rPr>
            </w:pPr>
          </w:p>
          <w:p w14:paraId="7EE4B674" w14:textId="0B14A37E" w:rsidR="0033386D" w:rsidRDefault="00702A74" w:rsidP="00702A74">
            <w:pPr>
              <w:jc w:val="center"/>
              <w:rPr>
                <w:b/>
              </w:rPr>
            </w:pPr>
            <w:r>
              <w:rPr>
                <w:b/>
              </w:rPr>
              <w:t>MULTI-PORT RO PRESSURE VESSEL HYDRAULICS</w:t>
            </w:r>
          </w:p>
          <w:p w14:paraId="2738697E" w14:textId="77777777" w:rsidR="0033386D" w:rsidRDefault="0033386D">
            <w:pPr>
              <w:rPr>
                <w:b/>
              </w:rPr>
            </w:pPr>
          </w:p>
          <w:p w14:paraId="3A33C93C" w14:textId="77777777" w:rsidR="0033386D" w:rsidRDefault="0033386D">
            <w:pPr>
              <w:rPr>
                <w:b/>
              </w:rPr>
            </w:pPr>
          </w:p>
          <w:p w14:paraId="7910877A" w14:textId="77777777" w:rsidR="0033386D" w:rsidRDefault="0033386D">
            <w:pPr>
              <w:rPr>
                <w:b/>
              </w:rPr>
            </w:pPr>
          </w:p>
          <w:p w14:paraId="0A2A3E9F" w14:textId="77777777" w:rsidR="0033386D" w:rsidRDefault="0033386D">
            <w:pPr>
              <w:rPr>
                <w:b/>
              </w:rPr>
            </w:pPr>
          </w:p>
          <w:p w14:paraId="11B11170" w14:textId="77777777" w:rsidR="0033386D" w:rsidRDefault="0033386D">
            <w:pPr>
              <w:rPr>
                <w:b/>
              </w:rPr>
            </w:pPr>
          </w:p>
          <w:p w14:paraId="50F6A797" w14:textId="77777777" w:rsidR="0033386D" w:rsidRDefault="0033386D">
            <w:pPr>
              <w:rPr>
                <w:b/>
              </w:rPr>
            </w:pPr>
          </w:p>
        </w:tc>
      </w:tr>
    </w:tbl>
    <w:p w14:paraId="7EF2B125" w14:textId="77777777" w:rsidR="0033386D" w:rsidRDefault="0033386D"/>
    <w:p w14:paraId="3F82C52A" w14:textId="77777777" w:rsidR="0033386D" w:rsidRDefault="0033386D"/>
    <w:p w14:paraId="16D2A551" w14:textId="77777777" w:rsidR="0033386D" w:rsidRDefault="0033386D"/>
    <w:p w14:paraId="268B9334" w14:textId="77777777" w:rsidR="00702A74" w:rsidRDefault="00702A74"/>
    <w:p w14:paraId="7AD0BCA0" w14:textId="77777777" w:rsidR="00702A74" w:rsidRDefault="00702A74"/>
    <w:p w14:paraId="3EDB72B7" w14:textId="77777777" w:rsidR="00702A74" w:rsidRDefault="00702A74"/>
    <w:p w14:paraId="5D72B885" w14:textId="77777777" w:rsidR="00702A74" w:rsidRDefault="00702A74"/>
    <w:p w14:paraId="316718B9" w14:textId="77777777" w:rsidR="00702A74" w:rsidRDefault="00702A74"/>
    <w:p w14:paraId="4CBB035E" w14:textId="77777777" w:rsidR="00702A74" w:rsidRDefault="00702A74"/>
    <w:p w14:paraId="01F4B8E7" w14:textId="77777777" w:rsidR="00702A74" w:rsidRDefault="00702A74"/>
    <w:p w14:paraId="7F0F70B2" w14:textId="77777777" w:rsidR="00702A74" w:rsidRDefault="00702A74"/>
    <w:p w14:paraId="172D6888" w14:textId="77777777" w:rsidR="00702A74" w:rsidRDefault="00702A74"/>
    <w:p w14:paraId="338A8E62" w14:textId="77777777" w:rsidR="00702A74" w:rsidRDefault="00702A74"/>
    <w:p w14:paraId="3AF51330" w14:textId="77777777" w:rsidR="00702A74" w:rsidRDefault="00702A74"/>
    <w:p w14:paraId="4E132664" w14:textId="77777777" w:rsidR="00702A74" w:rsidRDefault="00702A74"/>
    <w:p w14:paraId="61E521F4" w14:textId="77777777" w:rsidR="00702A74" w:rsidRDefault="00702A74"/>
    <w:p w14:paraId="2A1CCBB9" w14:textId="77777777" w:rsidR="0033386D" w:rsidRDefault="0033386D"/>
    <w:tbl>
      <w:tblPr>
        <w:tblW w:w="0" w:type="auto"/>
        <w:tblBorders>
          <w:top w:val="double" w:sz="6" w:space="0" w:color="000000"/>
          <w:left w:val="double" w:sz="6" w:space="0" w:color="000000"/>
          <w:bottom w:val="double" w:sz="6" w:space="0" w:color="000000"/>
          <w:right w:val="double" w:sz="6" w:space="0" w:color="000000"/>
        </w:tblBorders>
        <w:tblLayout w:type="fixed"/>
        <w:tblCellMar>
          <w:left w:w="107" w:type="dxa"/>
          <w:right w:w="107" w:type="dxa"/>
        </w:tblCellMar>
        <w:tblLook w:val="00A0" w:firstRow="1" w:lastRow="0" w:firstColumn="1" w:lastColumn="0" w:noHBand="0" w:noVBand="0"/>
      </w:tblPr>
      <w:tblGrid>
        <w:gridCol w:w="10150"/>
      </w:tblGrid>
      <w:tr w:rsidR="0033386D" w14:paraId="466324AB" w14:textId="77777777">
        <w:trPr>
          <w:trHeight w:val="300"/>
        </w:trPr>
        <w:tc>
          <w:tcPr>
            <w:tcW w:w="10150" w:type="dxa"/>
          </w:tcPr>
          <w:p w14:paraId="2DC053FF" w14:textId="45DC26D9" w:rsidR="0033386D" w:rsidRDefault="00702A74">
            <w:pPr>
              <w:jc w:val="center"/>
            </w:pPr>
            <w:r>
              <w:t xml:space="preserve">This Design Guide is provided based on the knowledge of the author at the time of writing.  The author believes that the content is accurate at the time of </w:t>
            </w:r>
            <w:proofErr w:type="gramStart"/>
            <w:r>
              <w:t>writing, but</w:t>
            </w:r>
            <w:proofErr w:type="gramEnd"/>
            <w:r>
              <w:t xml:space="preserve"> is unable to provide any warranty that there are no errors or inaccuracies.  This design guide is provided as an </w:t>
            </w:r>
            <w:proofErr w:type="gramStart"/>
            <w:r>
              <w:t>open source</w:t>
            </w:r>
            <w:proofErr w:type="gramEnd"/>
            <w:r>
              <w:t xml:space="preserve"> knowledge document.  It may be copied, </w:t>
            </w:r>
            <w:proofErr w:type="gramStart"/>
            <w:r>
              <w:t>modified</w:t>
            </w:r>
            <w:proofErr w:type="gramEnd"/>
            <w:r>
              <w:t xml:space="preserve"> and used in any way the user sees fit.  However, the author expressly denies any liability for the consequences of a user using his document.  It is the responsibility of the user to verify the accuracy of the information for any use the user might make of it.</w:t>
            </w:r>
          </w:p>
        </w:tc>
      </w:tr>
    </w:tbl>
    <w:p w14:paraId="64829573" w14:textId="77777777" w:rsidR="0033386D" w:rsidRDefault="0033386D">
      <w:pPr>
        <w:sectPr w:rsidR="0033386D" w:rsidSect="006B3B98">
          <w:headerReference w:type="default" r:id="rId8"/>
          <w:footerReference w:type="default" r:id="rId9"/>
          <w:pgSz w:w="11907" w:h="16840" w:code="9"/>
          <w:pgMar w:top="1701" w:right="851" w:bottom="1134" w:left="851" w:header="397" w:footer="284" w:gutter="0"/>
          <w:pgNumType w:start="1"/>
          <w:cols w:space="720"/>
        </w:sectPr>
      </w:pPr>
    </w:p>
    <w:tbl>
      <w:tblPr>
        <w:tblW w:w="0" w:type="auto"/>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07" w:type="dxa"/>
          <w:right w:w="107" w:type="dxa"/>
        </w:tblCellMar>
        <w:tblLook w:val="00A0" w:firstRow="1" w:lastRow="0" w:firstColumn="1" w:lastColumn="0" w:noHBand="0" w:noVBand="0"/>
      </w:tblPr>
      <w:tblGrid>
        <w:gridCol w:w="1474"/>
        <w:gridCol w:w="6237"/>
        <w:gridCol w:w="2438"/>
      </w:tblGrid>
      <w:tr w:rsidR="0033386D" w14:paraId="169C5AFA" w14:textId="77777777">
        <w:tc>
          <w:tcPr>
            <w:tcW w:w="1474" w:type="dxa"/>
            <w:tcBorders>
              <w:top w:val="double" w:sz="6" w:space="0" w:color="000000"/>
              <w:bottom w:val="nil"/>
            </w:tcBorders>
          </w:tcPr>
          <w:p w14:paraId="00AC5B1C" w14:textId="77777777" w:rsidR="0033386D" w:rsidRDefault="00000000">
            <w:pPr>
              <w:jc w:val="center"/>
            </w:pPr>
            <w:r>
              <w:lastRenderedPageBreak/>
              <w:t>No.</w:t>
            </w:r>
          </w:p>
        </w:tc>
        <w:tc>
          <w:tcPr>
            <w:tcW w:w="6237" w:type="dxa"/>
            <w:tcBorders>
              <w:top w:val="double" w:sz="6" w:space="0" w:color="000000"/>
              <w:bottom w:val="nil"/>
            </w:tcBorders>
          </w:tcPr>
          <w:p w14:paraId="6F2FFE16" w14:textId="77777777" w:rsidR="0033386D" w:rsidRDefault="00000000">
            <w:pPr>
              <w:rPr>
                <w:b/>
              </w:rPr>
            </w:pPr>
            <w:r>
              <w:t>Details</w:t>
            </w:r>
          </w:p>
        </w:tc>
        <w:tc>
          <w:tcPr>
            <w:tcW w:w="2438" w:type="dxa"/>
            <w:tcBorders>
              <w:top w:val="double" w:sz="6" w:space="0" w:color="000000"/>
              <w:bottom w:val="nil"/>
            </w:tcBorders>
          </w:tcPr>
          <w:p w14:paraId="1F3385AF" w14:textId="77777777" w:rsidR="0033386D" w:rsidRDefault="00000000">
            <w:pPr>
              <w:jc w:val="center"/>
            </w:pPr>
            <w:r>
              <w:t>Date</w:t>
            </w:r>
          </w:p>
        </w:tc>
      </w:tr>
      <w:tr w:rsidR="0033386D" w14:paraId="717EEEBE" w14:textId="77777777">
        <w:tc>
          <w:tcPr>
            <w:tcW w:w="1474" w:type="dxa"/>
            <w:tcBorders>
              <w:top w:val="single" w:sz="6" w:space="0" w:color="000000"/>
              <w:bottom w:val="single" w:sz="6" w:space="0" w:color="000000"/>
            </w:tcBorders>
          </w:tcPr>
          <w:p w14:paraId="075AD87A" w14:textId="77777777" w:rsidR="0033386D" w:rsidRDefault="00000000">
            <w:pPr>
              <w:jc w:val="center"/>
            </w:pPr>
            <w:r>
              <w:t>1</w:t>
            </w:r>
          </w:p>
        </w:tc>
        <w:tc>
          <w:tcPr>
            <w:tcW w:w="6237" w:type="dxa"/>
            <w:tcBorders>
              <w:top w:val="single" w:sz="6" w:space="0" w:color="000000"/>
              <w:bottom w:val="single" w:sz="6" w:space="0" w:color="000000"/>
            </w:tcBorders>
          </w:tcPr>
          <w:p w14:paraId="432F87E1" w14:textId="140D3622" w:rsidR="0033386D" w:rsidRDefault="00000000">
            <w:r>
              <w:t>First issue.</w:t>
            </w:r>
          </w:p>
        </w:tc>
        <w:tc>
          <w:tcPr>
            <w:tcW w:w="2438" w:type="dxa"/>
            <w:tcBorders>
              <w:top w:val="single" w:sz="6" w:space="0" w:color="000000"/>
              <w:bottom w:val="single" w:sz="6" w:space="0" w:color="000000"/>
            </w:tcBorders>
          </w:tcPr>
          <w:p w14:paraId="117C8820" w14:textId="77777777" w:rsidR="0033386D" w:rsidRDefault="0033386D"/>
        </w:tc>
      </w:tr>
      <w:tr w:rsidR="0033386D" w14:paraId="2CF8A3A7" w14:textId="77777777">
        <w:tc>
          <w:tcPr>
            <w:tcW w:w="1474" w:type="dxa"/>
            <w:tcBorders>
              <w:top w:val="nil"/>
            </w:tcBorders>
          </w:tcPr>
          <w:p w14:paraId="2D99D4ED" w14:textId="77777777" w:rsidR="0033386D" w:rsidRDefault="0033386D">
            <w:pPr>
              <w:jc w:val="center"/>
            </w:pPr>
          </w:p>
        </w:tc>
        <w:tc>
          <w:tcPr>
            <w:tcW w:w="6237" w:type="dxa"/>
            <w:tcBorders>
              <w:top w:val="nil"/>
            </w:tcBorders>
          </w:tcPr>
          <w:p w14:paraId="018A6324" w14:textId="77777777" w:rsidR="0033386D" w:rsidRDefault="0033386D">
            <w:pPr>
              <w:rPr>
                <w:b/>
              </w:rPr>
            </w:pPr>
          </w:p>
          <w:p w14:paraId="350A03CB" w14:textId="77777777" w:rsidR="0033386D" w:rsidRDefault="0033386D">
            <w:pPr>
              <w:rPr>
                <w:b/>
              </w:rPr>
            </w:pPr>
          </w:p>
          <w:p w14:paraId="5C404090" w14:textId="77777777" w:rsidR="0033386D" w:rsidRDefault="0033386D">
            <w:pPr>
              <w:rPr>
                <w:b/>
              </w:rPr>
            </w:pPr>
          </w:p>
          <w:p w14:paraId="27F9B409" w14:textId="77777777" w:rsidR="0033386D" w:rsidRDefault="0033386D">
            <w:pPr>
              <w:rPr>
                <w:b/>
              </w:rPr>
            </w:pPr>
          </w:p>
          <w:p w14:paraId="317C85A7" w14:textId="77777777" w:rsidR="0033386D" w:rsidRDefault="0033386D">
            <w:pPr>
              <w:rPr>
                <w:b/>
              </w:rPr>
            </w:pPr>
          </w:p>
          <w:p w14:paraId="11201CFB" w14:textId="77777777" w:rsidR="0033386D" w:rsidRDefault="0033386D">
            <w:pPr>
              <w:rPr>
                <w:b/>
              </w:rPr>
            </w:pPr>
          </w:p>
          <w:p w14:paraId="18047D56" w14:textId="77777777" w:rsidR="0033386D" w:rsidRDefault="0033386D">
            <w:pPr>
              <w:rPr>
                <w:b/>
              </w:rPr>
            </w:pPr>
          </w:p>
          <w:p w14:paraId="7F490FE6" w14:textId="77777777" w:rsidR="0033386D" w:rsidRDefault="0033386D">
            <w:pPr>
              <w:rPr>
                <w:b/>
              </w:rPr>
            </w:pPr>
          </w:p>
          <w:p w14:paraId="30F3EB95" w14:textId="77777777" w:rsidR="0033386D" w:rsidRDefault="0033386D">
            <w:pPr>
              <w:rPr>
                <w:b/>
              </w:rPr>
            </w:pPr>
          </w:p>
          <w:p w14:paraId="18A184E1" w14:textId="77777777" w:rsidR="0033386D" w:rsidRDefault="0033386D">
            <w:pPr>
              <w:rPr>
                <w:b/>
              </w:rPr>
            </w:pPr>
          </w:p>
          <w:p w14:paraId="077365BD" w14:textId="77777777" w:rsidR="0033386D" w:rsidRDefault="0033386D">
            <w:pPr>
              <w:rPr>
                <w:b/>
              </w:rPr>
            </w:pPr>
          </w:p>
          <w:p w14:paraId="7112A766" w14:textId="77777777" w:rsidR="0033386D" w:rsidRDefault="0033386D">
            <w:pPr>
              <w:rPr>
                <w:b/>
              </w:rPr>
            </w:pPr>
          </w:p>
          <w:p w14:paraId="73ACE68B" w14:textId="77777777" w:rsidR="0033386D" w:rsidRDefault="0033386D">
            <w:pPr>
              <w:rPr>
                <w:b/>
              </w:rPr>
            </w:pPr>
          </w:p>
          <w:p w14:paraId="4B155151" w14:textId="77777777" w:rsidR="0033386D" w:rsidRDefault="0033386D">
            <w:pPr>
              <w:rPr>
                <w:b/>
              </w:rPr>
            </w:pPr>
          </w:p>
          <w:p w14:paraId="0BDD5CC8" w14:textId="77777777" w:rsidR="0033386D" w:rsidRDefault="0033386D">
            <w:pPr>
              <w:rPr>
                <w:b/>
              </w:rPr>
            </w:pPr>
          </w:p>
          <w:p w14:paraId="463D1BA7" w14:textId="77777777" w:rsidR="0033386D" w:rsidRDefault="0033386D">
            <w:pPr>
              <w:rPr>
                <w:b/>
              </w:rPr>
            </w:pPr>
          </w:p>
          <w:p w14:paraId="315ABBF2" w14:textId="77777777" w:rsidR="0033386D" w:rsidRDefault="0033386D">
            <w:pPr>
              <w:rPr>
                <w:b/>
              </w:rPr>
            </w:pPr>
          </w:p>
          <w:p w14:paraId="00E90A6F" w14:textId="77777777" w:rsidR="0033386D" w:rsidRDefault="0033386D">
            <w:pPr>
              <w:rPr>
                <w:b/>
              </w:rPr>
            </w:pPr>
          </w:p>
          <w:p w14:paraId="0741FDCC" w14:textId="77777777" w:rsidR="0033386D" w:rsidRDefault="0033386D">
            <w:pPr>
              <w:rPr>
                <w:b/>
              </w:rPr>
            </w:pPr>
          </w:p>
          <w:p w14:paraId="09B23ACE" w14:textId="77777777" w:rsidR="0033386D" w:rsidRDefault="0033386D">
            <w:pPr>
              <w:rPr>
                <w:b/>
              </w:rPr>
            </w:pPr>
          </w:p>
          <w:p w14:paraId="15869897" w14:textId="77777777" w:rsidR="0033386D" w:rsidRDefault="0033386D">
            <w:pPr>
              <w:rPr>
                <w:b/>
              </w:rPr>
            </w:pPr>
          </w:p>
          <w:p w14:paraId="679886F9" w14:textId="77777777" w:rsidR="0033386D" w:rsidRDefault="0033386D">
            <w:pPr>
              <w:rPr>
                <w:b/>
              </w:rPr>
            </w:pPr>
          </w:p>
          <w:p w14:paraId="617EE3CC" w14:textId="77777777" w:rsidR="0033386D" w:rsidRDefault="0033386D">
            <w:pPr>
              <w:rPr>
                <w:b/>
              </w:rPr>
            </w:pPr>
          </w:p>
          <w:p w14:paraId="5BF5E977" w14:textId="77777777" w:rsidR="0033386D" w:rsidRDefault="0033386D">
            <w:pPr>
              <w:rPr>
                <w:b/>
              </w:rPr>
            </w:pPr>
          </w:p>
          <w:p w14:paraId="040A6AB4" w14:textId="77777777" w:rsidR="0033386D" w:rsidRDefault="0033386D">
            <w:pPr>
              <w:rPr>
                <w:b/>
              </w:rPr>
            </w:pPr>
          </w:p>
          <w:p w14:paraId="1EAC2128" w14:textId="77777777" w:rsidR="0033386D" w:rsidRDefault="0033386D">
            <w:pPr>
              <w:rPr>
                <w:b/>
              </w:rPr>
            </w:pPr>
          </w:p>
          <w:p w14:paraId="4C80C3FD" w14:textId="77777777" w:rsidR="0033386D" w:rsidRDefault="0033386D">
            <w:pPr>
              <w:rPr>
                <w:b/>
              </w:rPr>
            </w:pPr>
          </w:p>
          <w:p w14:paraId="02EB8D31" w14:textId="77777777" w:rsidR="0033386D" w:rsidRDefault="0033386D">
            <w:pPr>
              <w:rPr>
                <w:b/>
              </w:rPr>
            </w:pPr>
          </w:p>
          <w:p w14:paraId="219440D5" w14:textId="77777777" w:rsidR="0033386D" w:rsidRDefault="0033386D">
            <w:pPr>
              <w:rPr>
                <w:b/>
              </w:rPr>
            </w:pPr>
          </w:p>
        </w:tc>
        <w:tc>
          <w:tcPr>
            <w:tcW w:w="2438" w:type="dxa"/>
            <w:tcBorders>
              <w:top w:val="nil"/>
            </w:tcBorders>
          </w:tcPr>
          <w:p w14:paraId="4F87EF6A" w14:textId="77777777" w:rsidR="0033386D" w:rsidRDefault="0033386D"/>
        </w:tc>
      </w:tr>
    </w:tbl>
    <w:p w14:paraId="59AB17F5" w14:textId="77777777" w:rsidR="0033386D" w:rsidRDefault="0033386D"/>
    <w:p w14:paraId="13C2E720" w14:textId="77777777" w:rsidR="0033386D" w:rsidRDefault="0033386D"/>
    <w:p w14:paraId="3729774A" w14:textId="77777777" w:rsidR="0033386D" w:rsidRDefault="0033386D"/>
    <w:p w14:paraId="4CD2225B" w14:textId="77777777" w:rsidR="0033386D" w:rsidRDefault="0033386D">
      <w:pPr>
        <w:ind w:left="720" w:hanging="720"/>
        <w:sectPr w:rsidR="0033386D" w:rsidSect="006B3B98">
          <w:headerReference w:type="default" r:id="rId10"/>
          <w:pgSz w:w="11907" w:h="16840" w:code="9"/>
          <w:pgMar w:top="1701" w:right="851" w:bottom="1134" w:left="851" w:header="397" w:footer="284" w:gutter="0"/>
          <w:pgNumType w:start="1"/>
          <w:cols w:space="720"/>
        </w:sectPr>
      </w:pPr>
    </w:p>
    <w:tbl>
      <w:tblPr>
        <w:tblW w:w="0" w:type="auto"/>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07" w:type="dxa"/>
          <w:right w:w="107" w:type="dxa"/>
        </w:tblCellMar>
        <w:tblLook w:val="00A0" w:firstRow="1" w:lastRow="0" w:firstColumn="1" w:lastColumn="0" w:noHBand="0" w:noVBand="0"/>
      </w:tblPr>
      <w:tblGrid>
        <w:gridCol w:w="1077"/>
        <w:gridCol w:w="8222"/>
        <w:gridCol w:w="873"/>
      </w:tblGrid>
      <w:tr w:rsidR="0033386D" w14:paraId="5698469C" w14:textId="77777777">
        <w:trPr>
          <w:trHeight w:val="300"/>
        </w:trPr>
        <w:tc>
          <w:tcPr>
            <w:tcW w:w="1077" w:type="dxa"/>
            <w:tcBorders>
              <w:top w:val="double" w:sz="6" w:space="0" w:color="000000"/>
              <w:bottom w:val="single" w:sz="6" w:space="0" w:color="000000"/>
            </w:tcBorders>
          </w:tcPr>
          <w:p w14:paraId="347CDA0C" w14:textId="77777777" w:rsidR="0033386D" w:rsidRDefault="00000000">
            <w:pPr>
              <w:jc w:val="center"/>
            </w:pPr>
            <w:r>
              <w:lastRenderedPageBreak/>
              <w:t>Clause</w:t>
            </w:r>
          </w:p>
        </w:tc>
        <w:tc>
          <w:tcPr>
            <w:tcW w:w="8222" w:type="dxa"/>
            <w:tcBorders>
              <w:top w:val="double" w:sz="6" w:space="0" w:color="000000"/>
              <w:bottom w:val="single" w:sz="6" w:space="0" w:color="000000"/>
            </w:tcBorders>
          </w:tcPr>
          <w:p w14:paraId="34C5C1CC" w14:textId="77777777" w:rsidR="0033386D" w:rsidRDefault="00000000">
            <w:pPr>
              <w:jc w:val="center"/>
              <w:rPr>
                <w:b/>
              </w:rPr>
            </w:pPr>
            <w:r>
              <w:t>Description</w:t>
            </w:r>
          </w:p>
        </w:tc>
        <w:tc>
          <w:tcPr>
            <w:tcW w:w="873" w:type="dxa"/>
            <w:tcBorders>
              <w:top w:val="double" w:sz="6" w:space="0" w:color="000000"/>
              <w:bottom w:val="single" w:sz="6" w:space="0" w:color="000000"/>
            </w:tcBorders>
          </w:tcPr>
          <w:p w14:paraId="21A874DF" w14:textId="77777777" w:rsidR="0033386D" w:rsidRDefault="00000000">
            <w:pPr>
              <w:jc w:val="center"/>
            </w:pPr>
            <w:r>
              <w:t>Page</w:t>
            </w:r>
          </w:p>
        </w:tc>
      </w:tr>
      <w:tr w:rsidR="0033386D" w14:paraId="79DACA00" w14:textId="77777777">
        <w:tc>
          <w:tcPr>
            <w:tcW w:w="10172" w:type="dxa"/>
            <w:gridSpan w:val="3"/>
            <w:tcBorders>
              <w:top w:val="nil"/>
            </w:tcBorders>
          </w:tcPr>
          <w:p w14:paraId="5CAA399B" w14:textId="54AACA4B" w:rsidR="00EB5A8A" w:rsidRDefault="00000000">
            <w:pPr>
              <w:pStyle w:val="TOC1"/>
              <w:tabs>
                <w:tab w:val="left" w:pos="480"/>
              </w:tabs>
              <w:rPr>
                <w:rFonts w:asciiTheme="minorHAnsi" w:eastAsiaTheme="minorEastAsia" w:hAnsiTheme="minorHAnsi" w:cstheme="minorBidi"/>
                <w:b w:val="0"/>
                <w:caps w:val="0"/>
                <w:noProof/>
                <w:kern w:val="2"/>
                <w:szCs w:val="22"/>
                <w:lang w:eastAsia="en-GB"/>
                <w14:ligatures w14:val="standardContextual"/>
              </w:rPr>
            </w:pPr>
            <w:r>
              <w:fldChar w:fldCharType="begin"/>
            </w:r>
            <w:r>
              <w:instrText xml:space="preserve"> TOC \o "1-2" \f </w:instrText>
            </w:r>
            <w:r>
              <w:fldChar w:fldCharType="separate"/>
            </w:r>
            <w:r w:rsidR="00EB5A8A" w:rsidRPr="00AB606B">
              <w:rPr>
                <w:noProof/>
              </w:rPr>
              <w:t>1.</w:t>
            </w:r>
            <w:r w:rsidR="00EB5A8A">
              <w:rPr>
                <w:rFonts w:asciiTheme="minorHAnsi" w:eastAsiaTheme="minorEastAsia" w:hAnsiTheme="minorHAnsi" w:cstheme="minorBidi"/>
                <w:b w:val="0"/>
                <w:caps w:val="0"/>
                <w:noProof/>
                <w:kern w:val="2"/>
                <w:szCs w:val="22"/>
                <w:lang w:eastAsia="en-GB"/>
                <w14:ligatures w14:val="standardContextual"/>
              </w:rPr>
              <w:tab/>
            </w:r>
            <w:r w:rsidR="00EB5A8A">
              <w:rPr>
                <w:noProof/>
              </w:rPr>
              <w:t>Introduction and Purpose</w:t>
            </w:r>
            <w:r w:rsidR="00EB5A8A">
              <w:rPr>
                <w:noProof/>
              </w:rPr>
              <w:tab/>
            </w:r>
            <w:r w:rsidR="00EB5A8A">
              <w:rPr>
                <w:noProof/>
              </w:rPr>
              <w:fldChar w:fldCharType="begin"/>
            </w:r>
            <w:r w:rsidR="00EB5A8A">
              <w:rPr>
                <w:noProof/>
              </w:rPr>
              <w:instrText xml:space="preserve"> PAGEREF _Toc136524400 \h </w:instrText>
            </w:r>
            <w:r w:rsidR="00EB5A8A">
              <w:rPr>
                <w:noProof/>
              </w:rPr>
            </w:r>
            <w:r w:rsidR="00EB5A8A">
              <w:rPr>
                <w:noProof/>
              </w:rPr>
              <w:fldChar w:fldCharType="separate"/>
            </w:r>
            <w:r w:rsidR="00EB5A8A">
              <w:rPr>
                <w:noProof/>
              </w:rPr>
              <w:t>1</w:t>
            </w:r>
            <w:r w:rsidR="00EB5A8A">
              <w:rPr>
                <w:noProof/>
              </w:rPr>
              <w:fldChar w:fldCharType="end"/>
            </w:r>
          </w:p>
          <w:p w14:paraId="0970D2AB" w14:textId="4AE50E0C" w:rsidR="00EB5A8A" w:rsidRDefault="00EB5A8A">
            <w:pPr>
              <w:pStyle w:val="TOC1"/>
              <w:tabs>
                <w:tab w:val="left" w:pos="480"/>
              </w:tabs>
              <w:rPr>
                <w:rFonts w:asciiTheme="minorHAnsi" w:eastAsiaTheme="minorEastAsia" w:hAnsiTheme="minorHAnsi" w:cstheme="minorBidi"/>
                <w:b w:val="0"/>
                <w:caps w:val="0"/>
                <w:noProof/>
                <w:kern w:val="2"/>
                <w:szCs w:val="22"/>
                <w:lang w:eastAsia="en-GB"/>
                <w14:ligatures w14:val="standardContextual"/>
              </w:rPr>
            </w:pPr>
            <w:r w:rsidRPr="00AB606B">
              <w:rPr>
                <w:noProof/>
              </w:rPr>
              <w:t>2.</w:t>
            </w:r>
            <w:r>
              <w:rPr>
                <w:rFonts w:asciiTheme="minorHAnsi" w:eastAsiaTheme="minorEastAsia" w:hAnsiTheme="minorHAnsi" w:cstheme="minorBidi"/>
                <w:b w:val="0"/>
                <w:caps w:val="0"/>
                <w:noProof/>
                <w:kern w:val="2"/>
                <w:szCs w:val="22"/>
                <w:lang w:eastAsia="en-GB"/>
                <w14:ligatures w14:val="standardContextual"/>
              </w:rPr>
              <w:tab/>
            </w:r>
            <w:r>
              <w:rPr>
                <w:noProof/>
              </w:rPr>
              <w:t>Vessel Arrangement</w:t>
            </w:r>
            <w:r>
              <w:rPr>
                <w:noProof/>
              </w:rPr>
              <w:tab/>
            </w:r>
            <w:r>
              <w:rPr>
                <w:noProof/>
              </w:rPr>
              <w:fldChar w:fldCharType="begin"/>
            </w:r>
            <w:r>
              <w:rPr>
                <w:noProof/>
              </w:rPr>
              <w:instrText xml:space="preserve"> PAGEREF _Toc136524401 \h </w:instrText>
            </w:r>
            <w:r>
              <w:rPr>
                <w:noProof/>
              </w:rPr>
            </w:r>
            <w:r>
              <w:rPr>
                <w:noProof/>
              </w:rPr>
              <w:fldChar w:fldCharType="separate"/>
            </w:r>
            <w:r>
              <w:rPr>
                <w:noProof/>
              </w:rPr>
              <w:t>1</w:t>
            </w:r>
            <w:r>
              <w:rPr>
                <w:noProof/>
              </w:rPr>
              <w:fldChar w:fldCharType="end"/>
            </w:r>
          </w:p>
          <w:p w14:paraId="484E980D" w14:textId="063C5F6A" w:rsidR="00EB5A8A" w:rsidRDefault="00EB5A8A">
            <w:pPr>
              <w:pStyle w:val="TOC2"/>
              <w:tabs>
                <w:tab w:val="left" w:pos="720"/>
              </w:tabs>
              <w:rPr>
                <w:rFonts w:asciiTheme="minorHAnsi" w:eastAsiaTheme="minorEastAsia" w:hAnsiTheme="minorHAnsi" w:cstheme="minorBidi"/>
                <w:b w:val="0"/>
                <w:noProof/>
                <w:kern w:val="2"/>
                <w:sz w:val="22"/>
                <w:szCs w:val="22"/>
                <w:lang w:eastAsia="en-GB"/>
                <w14:ligatures w14:val="standardContextual"/>
              </w:rPr>
            </w:pPr>
            <w:r w:rsidRPr="00AB606B">
              <w:rPr>
                <w:noProof/>
              </w:rPr>
              <w:t>2.1</w:t>
            </w:r>
            <w:r>
              <w:rPr>
                <w:rFonts w:asciiTheme="minorHAnsi" w:eastAsiaTheme="minorEastAsia" w:hAnsiTheme="minorHAnsi" w:cstheme="minorBidi"/>
                <w:b w:val="0"/>
                <w:noProof/>
                <w:kern w:val="2"/>
                <w:sz w:val="22"/>
                <w:szCs w:val="22"/>
                <w:lang w:eastAsia="en-GB"/>
                <w14:ligatures w14:val="standardContextual"/>
              </w:rPr>
              <w:tab/>
            </w:r>
            <w:r>
              <w:rPr>
                <w:noProof/>
              </w:rPr>
              <w:t>Vertical vs. Horizontal Ports</w:t>
            </w:r>
            <w:r>
              <w:rPr>
                <w:noProof/>
              </w:rPr>
              <w:tab/>
            </w:r>
            <w:r>
              <w:rPr>
                <w:noProof/>
              </w:rPr>
              <w:fldChar w:fldCharType="begin"/>
            </w:r>
            <w:r>
              <w:rPr>
                <w:noProof/>
              </w:rPr>
              <w:instrText xml:space="preserve"> PAGEREF _Toc136524402 \h </w:instrText>
            </w:r>
            <w:r>
              <w:rPr>
                <w:noProof/>
              </w:rPr>
            </w:r>
            <w:r>
              <w:rPr>
                <w:noProof/>
              </w:rPr>
              <w:fldChar w:fldCharType="separate"/>
            </w:r>
            <w:r>
              <w:rPr>
                <w:noProof/>
              </w:rPr>
              <w:t>1</w:t>
            </w:r>
            <w:r>
              <w:rPr>
                <w:noProof/>
              </w:rPr>
              <w:fldChar w:fldCharType="end"/>
            </w:r>
          </w:p>
          <w:p w14:paraId="0A2C11D4" w14:textId="2ED48F1E" w:rsidR="00EB5A8A" w:rsidRDefault="00EB5A8A">
            <w:pPr>
              <w:pStyle w:val="TOC2"/>
              <w:tabs>
                <w:tab w:val="left" w:pos="720"/>
              </w:tabs>
              <w:rPr>
                <w:rFonts w:asciiTheme="minorHAnsi" w:eastAsiaTheme="minorEastAsia" w:hAnsiTheme="minorHAnsi" w:cstheme="minorBidi"/>
                <w:b w:val="0"/>
                <w:noProof/>
                <w:kern w:val="2"/>
                <w:sz w:val="22"/>
                <w:szCs w:val="22"/>
                <w:lang w:eastAsia="en-GB"/>
                <w14:ligatures w14:val="standardContextual"/>
              </w:rPr>
            </w:pPr>
            <w:r w:rsidRPr="00AB606B">
              <w:rPr>
                <w:noProof/>
              </w:rPr>
              <w:t>2.2</w:t>
            </w:r>
            <w:r>
              <w:rPr>
                <w:rFonts w:asciiTheme="minorHAnsi" w:eastAsiaTheme="minorEastAsia" w:hAnsiTheme="minorHAnsi" w:cstheme="minorBidi"/>
                <w:b w:val="0"/>
                <w:noProof/>
                <w:kern w:val="2"/>
                <w:sz w:val="22"/>
                <w:szCs w:val="22"/>
                <w:lang w:eastAsia="en-GB"/>
                <w14:ligatures w14:val="standardContextual"/>
              </w:rPr>
              <w:tab/>
            </w:r>
            <w:r>
              <w:rPr>
                <w:noProof/>
              </w:rPr>
              <w:t>U-Flow vs. S-Flow</w:t>
            </w:r>
            <w:r>
              <w:rPr>
                <w:noProof/>
              </w:rPr>
              <w:tab/>
            </w:r>
            <w:r>
              <w:rPr>
                <w:noProof/>
              </w:rPr>
              <w:fldChar w:fldCharType="begin"/>
            </w:r>
            <w:r>
              <w:rPr>
                <w:noProof/>
              </w:rPr>
              <w:instrText xml:space="preserve"> PAGEREF _Toc136524403 \h </w:instrText>
            </w:r>
            <w:r>
              <w:rPr>
                <w:noProof/>
              </w:rPr>
            </w:r>
            <w:r>
              <w:rPr>
                <w:noProof/>
              </w:rPr>
              <w:fldChar w:fldCharType="separate"/>
            </w:r>
            <w:r>
              <w:rPr>
                <w:noProof/>
              </w:rPr>
              <w:t>1</w:t>
            </w:r>
            <w:r>
              <w:rPr>
                <w:noProof/>
              </w:rPr>
              <w:fldChar w:fldCharType="end"/>
            </w:r>
          </w:p>
          <w:p w14:paraId="57B4A318" w14:textId="7C9D9A17" w:rsidR="00EB5A8A" w:rsidRDefault="00EB5A8A">
            <w:pPr>
              <w:pStyle w:val="TOC1"/>
              <w:tabs>
                <w:tab w:val="left" w:pos="480"/>
              </w:tabs>
              <w:rPr>
                <w:rFonts w:asciiTheme="minorHAnsi" w:eastAsiaTheme="minorEastAsia" w:hAnsiTheme="minorHAnsi" w:cstheme="minorBidi"/>
                <w:b w:val="0"/>
                <w:caps w:val="0"/>
                <w:noProof/>
                <w:kern w:val="2"/>
                <w:szCs w:val="22"/>
                <w:lang w:eastAsia="en-GB"/>
                <w14:ligatures w14:val="standardContextual"/>
              </w:rPr>
            </w:pPr>
            <w:r w:rsidRPr="00AB606B">
              <w:rPr>
                <w:noProof/>
              </w:rPr>
              <w:t>3.</w:t>
            </w:r>
            <w:r>
              <w:rPr>
                <w:rFonts w:asciiTheme="minorHAnsi" w:eastAsiaTheme="minorEastAsia" w:hAnsiTheme="minorHAnsi" w:cstheme="minorBidi"/>
                <w:b w:val="0"/>
                <w:caps w:val="0"/>
                <w:noProof/>
                <w:kern w:val="2"/>
                <w:szCs w:val="22"/>
                <w:lang w:eastAsia="en-GB"/>
                <w14:ligatures w14:val="standardContextual"/>
              </w:rPr>
              <w:tab/>
            </w:r>
            <w:r>
              <w:rPr>
                <w:noProof/>
              </w:rPr>
              <w:t>Hydraulic ANalysis</w:t>
            </w:r>
            <w:r>
              <w:rPr>
                <w:noProof/>
              </w:rPr>
              <w:tab/>
            </w:r>
            <w:r>
              <w:rPr>
                <w:noProof/>
              </w:rPr>
              <w:fldChar w:fldCharType="begin"/>
            </w:r>
            <w:r>
              <w:rPr>
                <w:noProof/>
              </w:rPr>
              <w:instrText xml:space="preserve"> PAGEREF _Toc136524404 \h </w:instrText>
            </w:r>
            <w:r>
              <w:rPr>
                <w:noProof/>
              </w:rPr>
            </w:r>
            <w:r>
              <w:rPr>
                <w:noProof/>
              </w:rPr>
              <w:fldChar w:fldCharType="separate"/>
            </w:r>
            <w:r>
              <w:rPr>
                <w:noProof/>
              </w:rPr>
              <w:t>2</w:t>
            </w:r>
            <w:r>
              <w:rPr>
                <w:noProof/>
              </w:rPr>
              <w:fldChar w:fldCharType="end"/>
            </w:r>
          </w:p>
          <w:p w14:paraId="47E1A895" w14:textId="0974DF1D" w:rsidR="00EB5A8A" w:rsidRDefault="00EB5A8A">
            <w:pPr>
              <w:pStyle w:val="TOC2"/>
              <w:tabs>
                <w:tab w:val="left" w:pos="720"/>
              </w:tabs>
              <w:rPr>
                <w:rFonts w:asciiTheme="minorHAnsi" w:eastAsiaTheme="minorEastAsia" w:hAnsiTheme="minorHAnsi" w:cstheme="minorBidi"/>
                <w:b w:val="0"/>
                <w:noProof/>
                <w:kern w:val="2"/>
                <w:sz w:val="22"/>
                <w:szCs w:val="22"/>
                <w:lang w:eastAsia="en-GB"/>
                <w14:ligatures w14:val="standardContextual"/>
              </w:rPr>
            </w:pPr>
            <w:r w:rsidRPr="00AB606B">
              <w:rPr>
                <w:noProof/>
              </w:rPr>
              <w:t>3.1</w:t>
            </w:r>
            <w:r>
              <w:rPr>
                <w:rFonts w:asciiTheme="minorHAnsi" w:eastAsiaTheme="minorEastAsia" w:hAnsiTheme="minorHAnsi" w:cstheme="minorBidi"/>
                <w:b w:val="0"/>
                <w:noProof/>
                <w:kern w:val="2"/>
                <w:sz w:val="22"/>
                <w:szCs w:val="22"/>
                <w:lang w:eastAsia="en-GB"/>
                <w14:ligatures w14:val="standardContextual"/>
              </w:rPr>
              <w:tab/>
            </w:r>
            <w:r>
              <w:rPr>
                <w:noProof/>
              </w:rPr>
              <w:t>Pressure Drop Through Ports</w:t>
            </w:r>
            <w:r>
              <w:rPr>
                <w:noProof/>
              </w:rPr>
              <w:tab/>
            </w:r>
            <w:r>
              <w:rPr>
                <w:noProof/>
              </w:rPr>
              <w:fldChar w:fldCharType="begin"/>
            </w:r>
            <w:r>
              <w:rPr>
                <w:noProof/>
              </w:rPr>
              <w:instrText xml:space="preserve"> PAGEREF _Toc136524405 \h </w:instrText>
            </w:r>
            <w:r>
              <w:rPr>
                <w:noProof/>
              </w:rPr>
            </w:r>
            <w:r>
              <w:rPr>
                <w:noProof/>
              </w:rPr>
              <w:fldChar w:fldCharType="separate"/>
            </w:r>
            <w:r>
              <w:rPr>
                <w:noProof/>
              </w:rPr>
              <w:t>3</w:t>
            </w:r>
            <w:r>
              <w:rPr>
                <w:noProof/>
              </w:rPr>
              <w:fldChar w:fldCharType="end"/>
            </w:r>
          </w:p>
          <w:p w14:paraId="370D464E" w14:textId="65EDD7AB" w:rsidR="00EB5A8A" w:rsidRDefault="00EB5A8A">
            <w:pPr>
              <w:pStyle w:val="TOC2"/>
              <w:tabs>
                <w:tab w:val="left" w:pos="720"/>
              </w:tabs>
              <w:rPr>
                <w:rFonts w:asciiTheme="minorHAnsi" w:eastAsiaTheme="minorEastAsia" w:hAnsiTheme="minorHAnsi" w:cstheme="minorBidi"/>
                <w:b w:val="0"/>
                <w:noProof/>
                <w:kern w:val="2"/>
                <w:sz w:val="22"/>
                <w:szCs w:val="22"/>
                <w:lang w:eastAsia="en-GB"/>
                <w14:ligatures w14:val="standardContextual"/>
              </w:rPr>
            </w:pPr>
            <w:r w:rsidRPr="00AB606B">
              <w:rPr>
                <w:noProof/>
              </w:rPr>
              <w:t>3.2</w:t>
            </w:r>
            <w:r>
              <w:rPr>
                <w:rFonts w:asciiTheme="minorHAnsi" w:eastAsiaTheme="minorEastAsia" w:hAnsiTheme="minorHAnsi" w:cstheme="minorBidi"/>
                <w:b w:val="0"/>
                <w:noProof/>
                <w:kern w:val="2"/>
                <w:sz w:val="22"/>
                <w:szCs w:val="22"/>
                <w:lang w:eastAsia="en-GB"/>
                <w14:ligatures w14:val="standardContextual"/>
              </w:rPr>
              <w:tab/>
            </w:r>
            <w:r>
              <w:rPr>
                <w:noProof/>
              </w:rPr>
              <w:t>Flow and Pressure Drop Along the Pressure Vessels</w:t>
            </w:r>
            <w:r>
              <w:rPr>
                <w:noProof/>
              </w:rPr>
              <w:tab/>
            </w:r>
            <w:r>
              <w:rPr>
                <w:noProof/>
              </w:rPr>
              <w:fldChar w:fldCharType="begin"/>
            </w:r>
            <w:r>
              <w:rPr>
                <w:noProof/>
              </w:rPr>
              <w:instrText xml:space="preserve"> PAGEREF _Toc136524406 \h </w:instrText>
            </w:r>
            <w:r>
              <w:rPr>
                <w:noProof/>
              </w:rPr>
            </w:r>
            <w:r>
              <w:rPr>
                <w:noProof/>
              </w:rPr>
              <w:fldChar w:fldCharType="separate"/>
            </w:r>
            <w:r>
              <w:rPr>
                <w:noProof/>
              </w:rPr>
              <w:t>4</w:t>
            </w:r>
            <w:r>
              <w:rPr>
                <w:noProof/>
              </w:rPr>
              <w:fldChar w:fldCharType="end"/>
            </w:r>
          </w:p>
          <w:p w14:paraId="134EE093" w14:textId="2C227742" w:rsidR="00EB5A8A" w:rsidRDefault="00EB5A8A">
            <w:pPr>
              <w:pStyle w:val="TOC2"/>
              <w:tabs>
                <w:tab w:val="left" w:pos="720"/>
              </w:tabs>
              <w:rPr>
                <w:rFonts w:asciiTheme="minorHAnsi" w:eastAsiaTheme="minorEastAsia" w:hAnsiTheme="minorHAnsi" w:cstheme="minorBidi"/>
                <w:b w:val="0"/>
                <w:noProof/>
                <w:kern w:val="2"/>
                <w:sz w:val="22"/>
                <w:szCs w:val="22"/>
                <w:lang w:eastAsia="en-GB"/>
                <w14:ligatures w14:val="standardContextual"/>
              </w:rPr>
            </w:pPr>
            <w:r w:rsidRPr="00AB606B">
              <w:rPr>
                <w:noProof/>
              </w:rPr>
              <w:t>3.3</w:t>
            </w:r>
            <w:r>
              <w:rPr>
                <w:rFonts w:asciiTheme="minorHAnsi" w:eastAsiaTheme="minorEastAsia" w:hAnsiTheme="minorHAnsi" w:cstheme="minorBidi"/>
                <w:b w:val="0"/>
                <w:noProof/>
                <w:kern w:val="2"/>
                <w:sz w:val="22"/>
                <w:szCs w:val="22"/>
                <w:lang w:eastAsia="en-GB"/>
                <w14:ligatures w14:val="standardContextual"/>
              </w:rPr>
              <w:tab/>
            </w:r>
            <w:r>
              <w:rPr>
                <w:noProof/>
              </w:rPr>
              <w:t>Combined Hydraulic Analysis</w:t>
            </w:r>
            <w:r>
              <w:rPr>
                <w:noProof/>
              </w:rPr>
              <w:tab/>
            </w:r>
            <w:r>
              <w:rPr>
                <w:noProof/>
              </w:rPr>
              <w:fldChar w:fldCharType="begin"/>
            </w:r>
            <w:r>
              <w:rPr>
                <w:noProof/>
              </w:rPr>
              <w:instrText xml:space="preserve"> PAGEREF _Toc136524407 \h </w:instrText>
            </w:r>
            <w:r>
              <w:rPr>
                <w:noProof/>
              </w:rPr>
            </w:r>
            <w:r>
              <w:rPr>
                <w:noProof/>
              </w:rPr>
              <w:fldChar w:fldCharType="separate"/>
            </w:r>
            <w:r>
              <w:rPr>
                <w:noProof/>
              </w:rPr>
              <w:t>9</w:t>
            </w:r>
            <w:r>
              <w:rPr>
                <w:noProof/>
              </w:rPr>
              <w:fldChar w:fldCharType="end"/>
            </w:r>
          </w:p>
          <w:p w14:paraId="2AD99FF8" w14:textId="540A30C2" w:rsidR="0033386D" w:rsidRDefault="00000000">
            <w:r>
              <w:fldChar w:fldCharType="end"/>
            </w:r>
          </w:p>
        </w:tc>
      </w:tr>
    </w:tbl>
    <w:p w14:paraId="59846B31" w14:textId="77777777" w:rsidR="0033386D" w:rsidRDefault="0033386D"/>
    <w:p w14:paraId="4811271E" w14:textId="77777777" w:rsidR="0033386D" w:rsidRDefault="0033386D">
      <w:pPr>
        <w:ind w:left="720" w:hanging="720"/>
        <w:sectPr w:rsidR="0033386D" w:rsidSect="006B3B98">
          <w:headerReference w:type="default" r:id="rId11"/>
          <w:pgSz w:w="11907" w:h="16840" w:code="9"/>
          <w:pgMar w:top="1701" w:right="851" w:bottom="1134" w:left="851" w:header="397" w:footer="284" w:gutter="0"/>
          <w:pgNumType w:start="1"/>
          <w:cols w:space="720"/>
        </w:sectPr>
      </w:pPr>
    </w:p>
    <w:p w14:paraId="55168E74" w14:textId="77777777" w:rsidR="0033386D" w:rsidRDefault="0033386D">
      <w:pPr>
        <w:ind w:left="720" w:hanging="720"/>
      </w:pPr>
    </w:p>
    <w:p w14:paraId="5D63C8D6" w14:textId="7623E04A" w:rsidR="00E22241" w:rsidRDefault="007A114F" w:rsidP="007A114F">
      <w:pPr>
        <w:pStyle w:val="Heading1"/>
      </w:pPr>
      <w:bookmarkStart w:id="0" w:name="_Toc136524400"/>
      <w:r>
        <w:t>Introduction and Purpose</w:t>
      </w:r>
      <w:bookmarkEnd w:id="0"/>
    </w:p>
    <w:p w14:paraId="1694840D" w14:textId="2771ACCD" w:rsidR="007A114F" w:rsidRDefault="007A114F" w:rsidP="007A114F">
      <w:r>
        <w:t>RO Pressure Vessels (PVs) are often multi-ported together, such that the feed to multiple vessels enters the first vessel, which take the portion of feed it requires, and the remainder passes through a side port in the first vessel into the next vessel.  It is very common for maybe 4 or 5 vessels to be multi-ported in this fashion.  The brine is collected from the far end of the PVs in a similar fashion, with all the brine from the vessels being collected and exiting through the side port of the last PV in the series.</w:t>
      </w:r>
    </w:p>
    <w:p w14:paraId="3502CA6B" w14:textId="77777777" w:rsidR="007A114F" w:rsidRDefault="007A114F" w:rsidP="007A114F"/>
    <w:p w14:paraId="51EAE41B" w14:textId="002928DC" w:rsidR="007A114F" w:rsidRDefault="007A114F" w:rsidP="007A114F">
      <w:r>
        <w:t>As the water flows through the ports, it loses pressure due to the headloss incurred from contraction and expansion.  Consequently, the feed pressure in each of the vessels multi-ported together is not the same, and in the same way, the brine pressure in each of the vessels is also not the same.  Because of this variation in feed and brine pressures between vessels, the feed to brine pressure drop (DP) is different in each of the PVs making up the multi-port set.</w:t>
      </w:r>
      <w:r w:rsidR="00BC3BFC">
        <w:t xml:space="preserve">  Because it is this DP that drives the feed flow from the feed end of the vessel to the brine end of the vessel, there will consequently be a different feed flowrate in each of the PVs.  A PV with a low feed flow will see a higher permeate to feed recovery ratio, whereas one with a higher feed flow will see a lower recovery.  The purpose of this Design Guide is to evaluate the variability in flow / recovery between the PVs to establish </w:t>
      </w:r>
      <w:proofErr w:type="gramStart"/>
      <w:r w:rsidR="00BC3BFC">
        <w:t>whether or not</w:t>
      </w:r>
      <w:proofErr w:type="gramEnd"/>
      <w:r w:rsidR="00BC3BFC">
        <w:t xml:space="preserve"> the design is acceptable.</w:t>
      </w:r>
    </w:p>
    <w:p w14:paraId="4C837B0A" w14:textId="77777777" w:rsidR="008B6852" w:rsidRDefault="008B6852" w:rsidP="007A114F"/>
    <w:p w14:paraId="49EDFA7A" w14:textId="77777777" w:rsidR="008B6852" w:rsidRDefault="008B6852" w:rsidP="007A114F"/>
    <w:p w14:paraId="52575F77" w14:textId="0B6CCF9E" w:rsidR="008B6852" w:rsidRDefault="008B6852" w:rsidP="008B6852">
      <w:pPr>
        <w:pStyle w:val="Heading1"/>
      </w:pPr>
      <w:bookmarkStart w:id="1" w:name="_Toc136524401"/>
      <w:r>
        <w:t>Vessel Arrangement</w:t>
      </w:r>
      <w:bookmarkEnd w:id="1"/>
    </w:p>
    <w:p w14:paraId="1F8E927A" w14:textId="21E6BD91" w:rsidR="008B6852" w:rsidRDefault="008B6852" w:rsidP="008B6852">
      <w:pPr>
        <w:pStyle w:val="Heading2"/>
      </w:pPr>
      <w:bookmarkStart w:id="2" w:name="_Toc136524402"/>
      <w:r>
        <w:t>Vertical vs. Horizontal Ports</w:t>
      </w:r>
      <w:bookmarkEnd w:id="2"/>
    </w:p>
    <w:p w14:paraId="6F498674" w14:textId="39025780" w:rsidR="008B6852" w:rsidRDefault="008B6852" w:rsidP="008B6852">
      <w:r>
        <w:t xml:space="preserve">Full venting of air from a PV before pressurisation is critical.  If air remains in the PVs, then there is the possibility of air hammer occurring, which can cause mechanical damage to the RO membranes (broken Anti Telescoping Devices, broken end adapters, abrasion of active membrane layer, feed spacer protrusion).  In addition, if the air reaches the PX Energy Recovery devices during pressurisation, it is possible to shatter </w:t>
      </w:r>
      <w:proofErr w:type="gramStart"/>
      <w:r>
        <w:t>all of</w:t>
      </w:r>
      <w:proofErr w:type="gramEnd"/>
      <w:r>
        <w:t xml:space="preserve"> the PX rotors.</w:t>
      </w:r>
    </w:p>
    <w:p w14:paraId="613AF176" w14:textId="77777777" w:rsidR="008B6852" w:rsidRDefault="008B6852" w:rsidP="008B6852"/>
    <w:p w14:paraId="14FDE81F" w14:textId="340F6AA6" w:rsidR="008B6852" w:rsidRDefault="0096171D" w:rsidP="008B6852">
      <w:r>
        <w:rPr>
          <w:noProof/>
        </w:rPr>
        <mc:AlternateContent>
          <mc:Choice Requires="wps">
            <w:drawing>
              <wp:anchor distT="0" distB="0" distL="114300" distR="114300" simplePos="0" relativeHeight="251669504" behindDoc="0" locked="0" layoutInCell="1" allowOverlap="1" wp14:anchorId="4E7B3AA5" wp14:editId="4A575333">
                <wp:simplePos x="0" y="0"/>
                <wp:positionH relativeFrom="column">
                  <wp:posOffset>4817764</wp:posOffset>
                </wp:positionH>
                <wp:positionV relativeFrom="paragraph">
                  <wp:posOffset>647434</wp:posOffset>
                </wp:positionV>
                <wp:extent cx="77815" cy="2419405"/>
                <wp:effectExtent l="0" t="27940" r="27940" b="46990"/>
                <wp:wrapNone/>
                <wp:docPr id="722384073" name="Arrow: Down 2"/>
                <wp:cNvGraphicFramePr/>
                <a:graphic xmlns:a="http://schemas.openxmlformats.org/drawingml/2006/main">
                  <a:graphicData uri="http://schemas.microsoft.com/office/word/2010/wordprocessingShape">
                    <wps:wsp>
                      <wps:cNvSpPr/>
                      <wps:spPr>
                        <a:xfrm rot="16200000">
                          <a:off x="0" y="0"/>
                          <a:ext cx="77815" cy="2419405"/>
                        </a:xfrm>
                        <a:prstGeom prst="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0AE2DEA4"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2" o:spid="_x0000_s1026" type="#_x0000_t67" style="position:absolute;margin-left:379.35pt;margin-top:51pt;width:6.15pt;height:190.5pt;rotation:-9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" adj="21253" fillcolor="#70ad47 [3209]" strokecolor="#375623 [1609]" strokeweight="1pt"/>
            </w:pict>
          </mc:Fallback>
        </mc:AlternateContent>
      </w:r>
      <w:r>
        <w:rPr>
          <w:noProof/>
        </w:rPr>
        <mc:AlternateContent>
          <mc:Choice Requires="wps">
            <w:drawing>
              <wp:anchor distT="0" distB="0" distL="114300" distR="114300" simplePos="0" relativeHeight="251667456" behindDoc="0" locked="0" layoutInCell="1" allowOverlap="1" wp14:anchorId="5D1FFE3C" wp14:editId="1D7C9464">
                <wp:simplePos x="0" y="0"/>
                <wp:positionH relativeFrom="column">
                  <wp:posOffset>1520589</wp:posOffset>
                </wp:positionH>
                <wp:positionV relativeFrom="paragraph">
                  <wp:posOffset>644722</wp:posOffset>
                </wp:positionV>
                <wp:extent cx="77815" cy="2419405"/>
                <wp:effectExtent l="0" t="27940" r="27940" b="46990"/>
                <wp:wrapNone/>
                <wp:docPr id="1110526069" name="Arrow: Down 2"/>
                <wp:cNvGraphicFramePr/>
                <a:graphic xmlns:a="http://schemas.openxmlformats.org/drawingml/2006/main">
                  <a:graphicData uri="http://schemas.microsoft.com/office/word/2010/wordprocessingShape">
                    <wps:wsp>
                      <wps:cNvSpPr/>
                      <wps:spPr>
                        <a:xfrm rot="16200000">
                          <a:off x="0" y="0"/>
                          <a:ext cx="77815" cy="2419405"/>
                        </a:xfrm>
                        <a:prstGeom prst="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4365752D" id="Arrow: Down 2" o:spid="_x0000_s1026" type="#_x0000_t67" style="position:absolute;margin-left:119.75pt;margin-top:50.75pt;width:6.15pt;height:190.5pt;rotation:-9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" adj="21253" fillcolor="#70ad47 [3209]" strokecolor="#375623 [1609]" strokeweight="1pt"/>
            </w:pict>
          </mc:Fallback>
        </mc:AlternateContent>
      </w:r>
      <w:r w:rsidR="008B6852">
        <w:t>During the start-up sequence, any air in the PV will tend to get pushed to the brine end of the PV by the water flow.  Therefore, the best vessel arrangement for venting is to have the brine exiting the vessel vertically through the top side of the PV.  If the PVs are arranged with horizontal ports, then an air gap will remain in the PV above the soffit of the port, which can only be removed by dissolution of the air under pressure.  For this reason, it is strongly recommended that the multi-ported PVs are arranged vertically, with the brine exiting from the top of the top vessel.</w:t>
      </w:r>
    </w:p>
    <w:p w14:paraId="1895EA0E" w14:textId="3957C9BE" w:rsidR="008B6852" w:rsidRDefault="008B6852" w:rsidP="008B6852"/>
    <w:p w14:paraId="7F53EAEB" w14:textId="7060C03B" w:rsidR="008B6852" w:rsidRDefault="0096171D" w:rsidP="008B6852">
      <w:pPr>
        <w:pStyle w:val="Heading2"/>
      </w:pPr>
      <w:bookmarkStart w:id="3" w:name="_Toc136524403"/>
      <w:r>
        <w:rPr>
          <w:noProof/>
        </w:rPr>
        <mc:AlternateContent>
          <mc:Choice Requires="wps">
            <w:drawing>
              <wp:anchor distT="0" distB="0" distL="114300" distR="114300" simplePos="0" relativeHeight="251672576" behindDoc="0" locked="0" layoutInCell="1" allowOverlap="1" wp14:anchorId="344C27B9" wp14:editId="0330470B">
                <wp:simplePos x="0" y="0"/>
                <wp:positionH relativeFrom="column">
                  <wp:posOffset>4552164</wp:posOffset>
                </wp:positionH>
                <wp:positionV relativeFrom="paragraph">
                  <wp:posOffset>412968</wp:posOffset>
                </wp:positionV>
                <wp:extent cx="825690" cy="280935"/>
                <wp:effectExtent l="0" t="0" r="0" b="5080"/>
                <wp:wrapNone/>
                <wp:docPr id="235312592" name="Text Box 3"/>
                <wp:cNvGraphicFramePr/>
                <a:graphic xmlns:a="http://schemas.openxmlformats.org/drawingml/2006/main">
                  <a:graphicData uri="http://schemas.microsoft.com/office/word/2010/wordprocessingShape">
                    <wps:wsp>
                      <wps:cNvSpPr txBox="1"/>
                      <wps:spPr>
                        <a:xfrm>
                          <a:off x="0" y="0"/>
                          <a:ext cx="825690" cy="280935"/>
                        </a:xfrm>
                        <a:prstGeom prst="rect">
                          <a:avLst/>
                        </a:prstGeom>
                        <a:noFill/>
                        <a:ln w="6350">
                          <a:noFill/>
                        </a:ln>
                      </wps:spPr>
                      <wps:txbx>
                        <w:txbxContent>
                          <w:p w14:paraId="082D7328" w14:textId="4C7A74FD" w:rsidR="0096171D" w:rsidRPr="0096171D" w:rsidRDefault="0096171D" w:rsidP="0096171D">
                            <w:pP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U</w:t>
                            </w:r>
                            <w:r w:rsidRPr="0096171D">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4C27B9" id="_x0000_t202" coordsize="21600,21600" o:spt="202" path="m,l,21600r21600,l21600,xe">
                <v:stroke joinstyle="miter"/>
                <v:path gradientshapeok="t" o:connecttype="rect"/>
              </v:shapetype>
              <v:shape id="Text Box 3" o:spid="_x0000_s1026" type="#_x0000_t202" style="position:absolute;left:0;text-align:left;margin-left:358.45pt;margin-top:32.5pt;width:65pt;height:22.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" filled="f" stroked="f" strokeweight=".5pt">
                <v:textbox>
                  <w:txbxContent>
                    <w:p w14:paraId="082D7328" w14:textId="4C7A74FD" w:rsidR="0096171D" w:rsidRPr="0096171D" w:rsidRDefault="0096171D" w:rsidP="0096171D">
                      <w:pP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U</w:t>
                      </w:r>
                      <w:r w:rsidRPr="0096171D">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-FLOW</w:t>
                      </w:r>
                    </w:p>
                  </w:txbxContent>
                </v:textbox>
              </v:shape>
            </w:pict>
          </mc:Fallback>
        </mc:AlternateContent>
      </w:r>
      <w:r>
        <w:rPr>
          <w:noProof/>
        </w:rPr>
        <mc:AlternateContent>
          <mc:Choice Requires="wps">
            <w:drawing>
              <wp:anchor distT="0" distB="0" distL="114300" distR="114300" simplePos="0" relativeHeight="251670528" behindDoc="0" locked="0" layoutInCell="1" allowOverlap="1" wp14:anchorId="09B0EA74" wp14:editId="36DCCDA4">
                <wp:simplePos x="0" y="0"/>
                <wp:positionH relativeFrom="column">
                  <wp:posOffset>1219504</wp:posOffset>
                </wp:positionH>
                <wp:positionV relativeFrom="paragraph">
                  <wp:posOffset>428028</wp:posOffset>
                </wp:positionV>
                <wp:extent cx="825690" cy="280935"/>
                <wp:effectExtent l="0" t="0" r="0" b="5080"/>
                <wp:wrapNone/>
                <wp:docPr id="1483733673" name="Text Box 3"/>
                <wp:cNvGraphicFramePr/>
                <a:graphic xmlns:a="http://schemas.openxmlformats.org/drawingml/2006/main">
                  <a:graphicData uri="http://schemas.microsoft.com/office/word/2010/wordprocessingShape">
                    <wps:wsp>
                      <wps:cNvSpPr txBox="1"/>
                      <wps:spPr>
                        <a:xfrm>
                          <a:off x="0" y="0"/>
                          <a:ext cx="825690" cy="280935"/>
                        </a:xfrm>
                        <a:prstGeom prst="rect">
                          <a:avLst/>
                        </a:prstGeom>
                        <a:noFill/>
                        <a:ln w="6350">
                          <a:noFill/>
                        </a:ln>
                      </wps:spPr>
                      <wps:txbx>
                        <w:txbxContent>
                          <w:p w14:paraId="19230A8C" w14:textId="0233D365" w:rsidR="0096171D" w:rsidRPr="0096171D" w:rsidRDefault="0096171D">
                            <w:pP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6171D">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S-FLOW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B0EA74" id="_x0000_s1027" type="#_x0000_t202" style="position:absolute;left:0;text-align:left;margin-left:96pt;margin-top:33.7pt;width:65pt;height:22.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" filled="f" stroked="f" strokeweight=".5pt">
                <v:textbox>
                  <w:txbxContent>
                    <w:p w14:paraId="19230A8C" w14:textId="0233D365" w:rsidR="0096171D" w:rsidRPr="0096171D" w:rsidRDefault="0096171D">
                      <w:pP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6171D">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S-FLOW</w:t>
                      </w:r>
                    </w:p>
                  </w:txbxContent>
                </v:textbox>
              </v:shape>
            </w:pict>
          </mc:Fallback>
        </mc:AlternateContent>
      </w:r>
      <w:r w:rsidR="008B6852">
        <w:t>U-Flow vs. S-Flow</w:t>
      </w:r>
      <w:bookmarkEnd w:id="3"/>
    </w:p>
    <w:p w14:paraId="29E82D8E" w14:textId="7DA2FA14" w:rsidR="0096171D" w:rsidRPr="0096171D" w:rsidRDefault="0096171D" w:rsidP="0096171D">
      <w:r>
        <w:rPr>
          <w:noProof/>
        </w:rPr>
        <mc:AlternateContent>
          <mc:Choice Requires="wps">
            <w:drawing>
              <wp:anchor distT="0" distB="0" distL="114300" distR="114300" simplePos="0" relativeHeight="251663360" behindDoc="0" locked="0" layoutInCell="1" allowOverlap="1" wp14:anchorId="4B730EEE" wp14:editId="22F2B3FB">
                <wp:simplePos x="0" y="0"/>
                <wp:positionH relativeFrom="column">
                  <wp:posOffset>3452021</wp:posOffset>
                </wp:positionH>
                <wp:positionV relativeFrom="paragraph">
                  <wp:posOffset>4692</wp:posOffset>
                </wp:positionV>
                <wp:extent cx="85725" cy="685800"/>
                <wp:effectExtent l="19050" t="0" r="47625" b="38100"/>
                <wp:wrapNone/>
                <wp:docPr id="1678530702" name="Arrow: Down 2"/>
                <wp:cNvGraphicFramePr/>
                <a:graphic xmlns:a="http://schemas.openxmlformats.org/drawingml/2006/main">
                  <a:graphicData uri="http://schemas.microsoft.com/office/word/2010/wordprocessingShape">
                    <wps:wsp>
                      <wps:cNvSpPr/>
                      <wps:spPr>
                        <a:xfrm>
                          <a:off x="0" y="0"/>
                          <a:ext cx="85725" cy="685800"/>
                        </a:xfrm>
                        <a:prstGeom prst="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 w14:anchorId="4F7FF92D" id="Arrow: Down 2" o:spid="_x0000_s1026" type="#_x0000_t67" style="position:absolute;margin-left:271.8pt;margin-top:.35pt;width:6.75pt;height:54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" adj="20250" fillcolor="#70ad47 [3209]" strokecolor="#375623 [1609]" strokeweight="1pt"/>
            </w:pict>
          </mc:Fallback>
        </mc:AlternateContent>
      </w:r>
      <w:r>
        <w:rPr>
          <w:noProof/>
        </w:rPr>
        <mc:AlternateContent>
          <mc:Choice Requires="wps">
            <w:drawing>
              <wp:anchor distT="0" distB="0" distL="114300" distR="114300" simplePos="0" relativeHeight="251665408" behindDoc="0" locked="0" layoutInCell="1" allowOverlap="1" wp14:anchorId="0A5B4621" wp14:editId="7AA34919">
                <wp:simplePos x="0" y="0"/>
                <wp:positionH relativeFrom="column">
                  <wp:posOffset>6216556</wp:posOffset>
                </wp:positionH>
                <wp:positionV relativeFrom="paragraph">
                  <wp:posOffset>22187</wp:posOffset>
                </wp:positionV>
                <wp:extent cx="85725" cy="685800"/>
                <wp:effectExtent l="19050" t="19050" r="47625" b="19050"/>
                <wp:wrapNone/>
                <wp:docPr id="1158687375" name="Arrow: Down 2"/>
                <wp:cNvGraphicFramePr/>
                <a:graphic xmlns:a="http://schemas.openxmlformats.org/drawingml/2006/main">
                  <a:graphicData uri="http://schemas.microsoft.com/office/word/2010/wordprocessingShape">
                    <wps:wsp>
                      <wps:cNvSpPr/>
                      <wps:spPr>
                        <a:xfrm rot="10800000">
                          <a:off x="0" y="0"/>
                          <a:ext cx="85725" cy="685800"/>
                        </a:xfrm>
                        <a:prstGeom prst="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 w14:anchorId="786F05E7" id="Arrow: Down 2" o:spid="_x0000_s1026" type="#_x0000_t67" style="position:absolute;margin-left:489.5pt;margin-top:1.75pt;width:6.75pt;height:54pt;rotation:180;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" adj="20250" fillcolor="#70ad47 [3209]" strokecolor="#375623 [1609]" strokeweight="1pt"/>
            </w:pict>
          </mc:Fallback>
        </mc:AlternateContent>
      </w:r>
      <w:r>
        <w:rPr>
          <w:noProof/>
        </w:rPr>
        <mc:AlternateContent>
          <mc:Choice Requires="wps">
            <w:drawing>
              <wp:anchor distT="0" distB="0" distL="114300" distR="114300" simplePos="0" relativeHeight="251661312" behindDoc="0" locked="0" layoutInCell="1" allowOverlap="1" wp14:anchorId="53682604" wp14:editId="1D5E5A69">
                <wp:simplePos x="0" y="0"/>
                <wp:positionH relativeFrom="column">
                  <wp:posOffset>2926715</wp:posOffset>
                </wp:positionH>
                <wp:positionV relativeFrom="paragraph">
                  <wp:posOffset>24130</wp:posOffset>
                </wp:positionV>
                <wp:extent cx="85725" cy="685800"/>
                <wp:effectExtent l="19050" t="19050" r="47625" b="19050"/>
                <wp:wrapNone/>
                <wp:docPr id="1151110959" name="Arrow: Down 2"/>
                <wp:cNvGraphicFramePr/>
                <a:graphic xmlns:a="http://schemas.openxmlformats.org/drawingml/2006/main">
                  <a:graphicData uri="http://schemas.microsoft.com/office/word/2010/wordprocessingShape">
                    <wps:wsp>
                      <wps:cNvSpPr/>
                      <wps:spPr>
                        <a:xfrm rot="10800000">
                          <a:off x="0" y="0"/>
                          <a:ext cx="85725" cy="685800"/>
                        </a:xfrm>
                        <a:prstGeom prst="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 w14:anchorId="6D84CAB4" id="Arrow: Down 2" o:spid="_x0000_s1026" type="#_x0000_t67" style="position:absolute;margin-left:230.45pt;margin-top:1.9pt;width:6.75pt;height:54pt;rotation:180;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" adj="20250" fillcolor="#70ad47 [3209]" strokecolor="#375623 [1609]" strokeweight="1pt"/>
            </w:pict>
          </mc:Fallback>
        </mc:AlternateContent>
      </w:r>
    </w:p>
    <w:p w14:paraId="642BED9B" w14:textId="2B188276" w:rsidR="0096171D" w:rsidRDefault="0096171D" w:rsidP="0096171D">
      <w:pPr>
        <w:jc w:val="left"/>
      </w:pPr>
      <w:r>
        <w:rPr>
          <w:noProof/>
        </w:rPr>
        <mc:AlternateContent>
          <mc:Choice Requires="wps">
            <w:drawing>
              <wp:anchor distT="0" distB="0" distL="114300" distR="114300" simplePos="0" relativeHeight="251659264" behindDoc="0" locked="0" layoutInCell="1" allowOverlap="1" wp14:anchorId="1C5FEB1D" wp14:editId="54242453">
                <wp:simplePos x="0" y="0"/>
                <wp:positionH relativeFrom="column">
                  <wp:posOffset>126933</wp:posOffset>
                </wp:positionH>
                <wp:positionV relativeFrom="paragraph">
                  <wp:posOffset>68902</wp:posOffset>
                </wp:positionV>
                <wp:extent cx="85726" cy="581452"/>
                <wp:effectExtent l="19050" t="19050" r="47625" b="28575"/>
                <wp:wrapNone/>
                <wp:docPr id="1876780394" name="Arrow: Down 2"/>
                <wp:cNvGraphicFramePr/>
                <a:graphic xmlns:a="http://schemas.openxmlformats.org/drawingml/2006/main">
                  <a:graphicData uri="http://schemas.microsoft.com/office/word/2010/wordprocessingShape">
                    <wps:wsp>
                      <wps:cNvSpPr/>
                      <wps:spPr>
                        <a:xfrm rot="10800000">
                          <a:off x="0" y="0"/>
                          <a:ext cx="85726" cy="581452"/>
                        </a:xfrm>
                        <a:prstGeom prst="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541A1F00" id="Arrow: Down 2" o:spid="_x0000_s1026" type="#_x0000_t67" style="position:absolute;margin-left:10pt;margin-top:5.45pt;width:6.75pt;height:45.8pt;rotation:18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" adj="20008" fillcolor="#70ad47 [3209]" strokecolor="#375623 [1609]" strokeweight="1pt"/>
            </w:pict>
          </mc:Fallback>
        </mc:AlternateContent>
      </w:r>
      <w:r w:rsidRPr="0096171D">
        <w:rPr>
          <w:noProof/>
        </w:rPr>
        <w:drawing>
          <wp:inline distT="0" distB="0" distL="0" distR="0" wp14:anchorId="6D771E34" wp14:editId="1E1ED9AB">
            <wp:extent cx="3132000" cy="638875"/>
            <wp:effectExtent l="0" t="0" r="0" b="8890"/>
            <wp:docPr id="917438932" name="Picture 1"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438932" name="Picture 1" descr="Background pattern&#10;&#10;Description automatically generated"/>
                    <pic:cNvPicPr/>
                  </pic:nvPicPr>
                  <pic:blipFill rotWithShape="1">
                    <a:blip r:embed="rId12"/>
                    <a:srcRect t="18679" b="25283"/>
                    <a:stretch/>
                  </pic:blipFill>
                  <pic:spPr bwMode="auto">
                    <a:xfrm>
                      <a:off x="0" y="0"/>
                      <a:ext cx="3132000" cy="638875"/>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sidRPr="0096171D">
        <w:rPr>
          <w:noProof/>
        </w:rPr>
        <w:drawing>
          <wp:inline distT="0" distB="0" distL="0" distR="0" wp14:anchorId="66109595" wp14:editId="25299929">
            <wp:extent cx="3132000" cy="638875"/>
            <wp:effectExtent l="0" t="0" r="0" b="8890"/>
            <wp:docPr id="1373978198" name="Picture 1373978198"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438932" name="Picture 1" descr="Background pattern&#10;&#10;Description automatically generated"/>
                    <pic:cNvPicPr/>
                  </pic:nvPicPr>
                  <pic:blipFill rotWithShape="1">
                    <a:blip r:embed="rId12"/>
                    <a:srcRect t="18679" b="25283"/>
                    <a:stretch/>
                  </pic:blipFill>
                  <pic:spPr bwMode="auto">
                    <a:xfrm>
                      <a:off x="0" y="0"/>
                      <a:ext cx="3132000" cy="638875"/>
                    </a:xfrm>
                    <a:prstGeom prst="rect">
                      <a:avLst/>
                    </a:prstGeom>
                    <a:ln>
                      <a:noFill/>
                    </a:ln>
                    <a:extLst>
                      <a:ext uri="{53640926-AAD7-44D8-BBD7-CCE9431645EC}">
                        <a14:shadowObscured xmlns:a14="http://schemas.microsoft.com/office/drawing/2010/main"/>
                      </a:ext>
                    </a:extLst>
                  </pic:spPr>
                </pic:pic>
              </a:graphicData>
            </a:graphic>
          </wp:inline>
        </w:drawing>
      </w:r>
    </w:p>
    <w:p w14:paraId="4CC3CEE6" w14:textId="53A85376" w:rsidR="0096171D" w:rsidRDefault="0096171D" w:rsidP="0096171D">
      <w:pPr>
        <w:pStyle w:val="Caption"/>
      </w:pPr>
      <w:bookmarkStart w:id="4" w:name="_Ref133591654"/>
      <w:r>
        <w:t xml:space="preserve">Figure </w:t>
      </w:r>
      <w:r w:rsidR="00000000">
        <w:fldChar w:fldCharType="begin"/>
      </w:r>
      <w:r w:rsidR="00000000">
        <w:instrText xml:space="preserve"> SEQ Figure \* ARABIC </w:instrText>
      </w:r>
      <w:r w:rsidR="00000000">
        <w:fldChar w:fldCharType="separate"/>
      </w:r>
      <w:r w:rsidR="00EB5A8A">
        <w:rPr>
          <w:noProof/>
        </w:rPr>
        <w:t>1</w:t>
      </w:r>
      <w:r w:rsidR="00000000">
        <w:rPr>
          <w:noProof/>
        </w:rPr>
        <w:fldChar w:fldCharType="end"/>
      </w:r>
      <w:bookmarkEnd w:id="4"/>
      <w:r>
        <w:t xml:space="preserve"> Illustration of S and U Flow Regimes</w:t>
      </w:r>
    </w:p>
    <w:p w14:paraId="591678D0" w14:textId="7F2567CC" w:rsidR="0096171D" w:rsidRDefault="0096171D" w:rsidP="0096171D">
      <w:r>
        <w:lastRenderedPageBreak/>
        <w:fldChar w:fldCharType="begin"/>
      </w:r>
      <w:r>
        <w:instrText xml:space="preserve"> REF _Ref133591654 \h </w:instrText>
      </w:r>
      <w:r>
        <w:fldChar w:fldCharType="separate"/>
      </w:r>
      <w:r w:rsidR="00EB5A8A">
        <w:t xml:space="preserve">Figure </w:t>
      </w:r>
      <w:r w:rsidR="00EB5A8A">
        <w:rPr>
          <w:noProof/>
        </w:rPr>
        <w:t>1</w:t>
      </w:r>
      <w:r>
        <w:fldChar w:fldCharType="end"/>
      </w:r>
      <w:r>
        <w:t>illustrates the S and U-Flow regimes.  In the left-hand image, the S-Flow, the feed flow enters from the bottom of the bottom PV and the brine exits from the top of the top PV.  In the right-hand image, the U-Flow, the feed enters from the top of the top PV and the brine exits from the top of the top PV.</w:t>
      </w:r>
    </w:p>
    <w:p w14:paraId="7AA3EC27" w14:textId="77777777" w:rsidR="0096171D" w:rsidRDefault="0096171D" w:rsidP="0096171D"/>
    <w:p w14:paraId="423CC290" w14:textId="4E5D99FA" w:rsidR="0096171D" w:rsidRDefault="0096171D" w:rsidP="0096171D">
      <w:r>
        <w:t>Because the most significant headloss occurs when the flow passes through the ports</w:t>
      </w:r>
      <w:r w:rsidR="004F43B2">
        <w:t>, the feed pressure is greatest in the first PV in the direction of flow and the brine pressure is greatest in the first PV in the direction of flow.  Therefore, with the S-Flow arrangement, the maximum feed pressure occurs in the same PV as the maximum brine pressure.  However, with the U-Flow arrangement, the maximum feed pressure occurs in the same PV as the minimum brine pressure.  Therefore, the flow distribution is much better with an S-Flow arrangement, and this is the recommended arrangement.</w:t>
      </w:r>
    </w:p>
    <w:p w14:paraId="44CEAB62" w14:textId="00799CD5" w:rsidR="004F43B2" w:rsidRDefault="004F43B2" w:rsidP="0096171D"/>
    <w:p w14:paraId="3FD774DE" w14:textId="1A2A3642" w:rsidR="004F43B2" w:rsidRDefault="004F43B2" w:rsidP="0096171D">
      <w:r>
        <w:t>Note: the system with multi-port RO PVs is not the same as a normal header, such as is the case with headers feeding multiple energy recovery PXs.  In the case of the PXs, there is very little headloss due to the water flowing along the distributer pipe (because the pipe is relatively short and without flow restrictions) and by far the greatest impact on pressure comes from the flow velocity.  In this case, the fastest flowing feed flow should be matched with the fasted flowing outlet flow, making the U-flow arrangement preferable.  With multi-port RO PVs, the restriction between vessels (the ports) causes a significant headloss and it is best to match the inlet which has passed through the most restrictions with the outlet flow which has passed through the most restrictions, making the S-Flow arrangement preferable.</w:t>
      </w:r>
    </w:p>
    <w:p w14:paraId="7E73091D" w14:textId="77777777" w:rsidR="004F43B2" w:rsidRDefault="004F43B2" w:rsidP="0096171D"/>
    <w:p w14:paraId="6F2557EB" w14:textId="31922E40" w:rsidR="004F43B2" w:rsidRDefault="004A023D" w:rsidP="004A023D">
      <w:pPr>
        <w:pStyle w:val="Heading1"/>
      </w:pPr>
      <w:bookmarkStart w:id="5" w:name="_Toc136524404"/>
      <w:r>
        <w:t>Hydraulic A</w:t>
      </w:r>
      <w:r w:rsidR="009551FC">
        <w:t>n</w:t>
      </w:r>
      <w:r>
        <w:t>alysis</w:t>
      </w:r>
      <w:bookmarkEnd w:id="5"/>
    </w:p>
    <w:p w14:paraId="1C95D08D" w14:textId="6A327062" w:rsidR="0096171D" w:rsidRDefault="000F3019" w:rsidP="0096171D">
      <w:r>
        <w:t xml:space="preserve">The arrangement for the hydraulic analysis is shown in </w:t>
      </w:r>
      <w:r>
        <w:fldChar w:fldCharType="begin"/>
      </w:r>
      <w:r>
        <w:instrText xml:space="preserve"> REF _Ref133592914 \h </w:instrText>
      </w:r>
      <w:r>
        <w:fldChar w:fldCharType="separate"/>
      </w:r>
      <w:r w:rsidR="00EB5A8A">
        <w:t xml:space="preserve">Figure </w:t>
      </w:r>
      <w:r w:rsidR="00EB5A8A">
        <w:rPr>
          <w:noProof/>
        </w:rPr>
        <w:t>2</w:t>
      </w:r>
      <w:r>
        <w:fldChar w:fldCharType="end"/>
      </w:r>
      <w:r>
        <w:t xml:space="preserve">, for a 4-vessel multi-port arrangement.  The feed flow is fed from the feed header pipe at pressure F0 and flows into the bottom vessel, where the pressure is F1.  </w:t>
      </w:r>
      <w:r w:rsidR="0065751C">
        <w:t>The feed pressure then drops through each PV in turn, to F2, F3 and F4.  On the brine side, the brine pressure in the bottom vessel is B1, and this drops to B2, B3 and B4 as the brine flows up through the vessels.  Finally, the brine is collected in the brine header pipe, with a pressure of B5.</w:t>
      </w:r>
    </w:p>
    <w:p w14:paraId="5E678B92" w14:textId="77777777" w:rsidR="000F3019" w:rsidRPr="0096171D" w:rsidRDefault="000F3019" w:rsidP="0096171D"/>
    <w:p w14:paraId="4C21EF3F" w14:textId="77777777" w:rsidR="000F3019" w:rsidRDefault="000F3019" w:rsidP="000F3019">
      <w:pPr>
        <w:keepNext/>
      </w:pPr>
      <w:r>
        <w:rPr>
          <w:noProof/>
        </w:rPr>
        <mc:AlternateContent>
          <mc:Choice Requires="wps">
            <w:drawing>
              <wp:anchor distT="0" distB="0" distL="114300" distR="114300" simplePos="0" relativeHeight="251685888" behindDoc="0" locked="0" layoutInCell="1" allowOverlap="1" wp14:anchorId="6E1C99CF" wp14:editId="3D8C9CA2">
                <wp:simplePos x="0" y="0"/>
                <wp:positionH relativeFrom="column">
                  <wp:posOffset>4261321</wp:posOffset>
                </wp:positionH>
                <wp:positionV relativeFrom="paragraph">
                  <wp:posOffset>40879</wp:posOffset>
                </wp:positionV>
                <wp:extent cx="143301" cy="170597"/>
                <wp:effectExtent l="0" t="0" r="1905" b="4445"/>
                <wp:wrapNone/>
                <wp:docPr id="2013131630" name="Text Box 4"/>
                <wp:cNvGraphicFramePr/>
                <a:graphic xmlns:a="http://schemas.openxmlformats.org/drawingml/2006/main">
                  <a:graphicData uri="http://schemas.microsoft.com/office/word/2010/wordprocessingShape">
                    <wps:wsp>
                      <wps:cNvSpPr txBox="1"/>
                      <wps:spPr>
                        <a:xfrm>
                          <a:off x="0" y="0"/>
                          <a:ext cx="143301" cy="170597"/>
                        </a:xfrm>
                        <a:prstGeom prst="rect">
                          <a:avLst/>
                        </a:prstGeom>
                        <a:noFill/>
                        <a:ln w="6350">
                          <a:noFill/>
                        </a:ln>
                      </wps:spPr>
                      <wps:txbx>
                        <w:txbxContent>
                          <w:p w14:paraId="3F0A1D59" w14:textId="515DB55B" w:rsidR="000F3019" w:rsidRDefault="000F3019" w:rsidP="000F3019">
                            <w:r>
                              <w:t>B5</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anchor>
            </w:drawing>
          </mc:Choice>
          <mc:Fallback>
            <w:pict>
              <v:shape w14:anchorId="6E1C99CF" id="Text Box 4" o:spid="_x0000_s1028" type="#_x0000_t202" style="position:absolute;left:0;text-align:left;margin-left:335.55pt;margin-top:3.2pt;width:11.3pt;height:13.45pt;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" filled="f" stroked="f" strokeweight=".5pt">
                <v:textbox style="mso-fit-shape-to-text:t" inset="0,0,0,0">
                  <w:txbxContent>
                    <w:p w14:paraId="3F0A1D59" w14:textId="515DB55B" w:rsidR="000F3019" w:rsidRDefault="000F3019" w:rsidP="000F3019">
                      <w:r>
                        <w:t>B5</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344D9AAA" wp14:editId="20FBEE1D">
                <wp:simplePos x="0" y="0"/>
                <wp:positionH relativeFrom="column">
                  <wp:posOffset>4261321</wp:posOffset>
                </wp:positionH>
                <wp:positionV relativeFrom="paragraph">
                  <wp:posOffset>575033</wp:posOffset>
                </wp:positionV>
                <wp:extent cx="143301" cy="170597"/>
                <wp:effectExtent l="0" t="0" r="1905" b="4445"/>
                <wp:wrapNone/>
                <wp:docPr id="1150241552" name="Text Box 4"/>
                <wp:cNvGraphicFramePr/>
                <a:graphic xmlns:a="http://schemas.openxmlformats.org/drawingml/2006/main">
                  <a:graphicData uri="http://schemas.microsoft.com/office/word/2010/wordprocessingShape">
                    <wps:wsp>
                      <wps:cNvSpPr txBox="1"/>
                      <wps:spPr>
                        <a:xfrm>
                          <a:off x="0" y="0"/>
                          <a:ext cx="143301" cy="170597"/>
                        </a:xfrm>
                        <a:prstGeom prst="rect">
                          <a:avLst/>
                        </a:prstGeom>
                        <a:noFill/>
                        <a:ln w="6350">
                          <a:noFill/>
                        </a:ln>
                      </wps:spPr>
                      <wps:txbx>
                        <w:txbxContent>
                          <w:p w14:paraId="074C986A" w14:textId="364DA3FD" w:rsidR="000F3019" w:rsidRDefault="000F3019" w:rsidP="000F3019">
                            <w:r>
                              <w:t>B3</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anchor>
            </w:drawing>
          </mc:Choice>
          <mc:Fallback>
            <w:pict>
              <v:shape w14:anchorId="344D9AAA" id="_x0000_s1029" type="#_x0000_t202" style="position:absolute;left:0;text-align:left;margin-left:335.55pt;margin-top:45.3pt;width:11.3pt;height:13.45pt;z-index:25168793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" filled="f" stroked="f" strokeweight=".5pt">
                <v:textbox style="mso-fit-shape-to-text:t" inset="0,0,0,0">
                  <w:txbxContent>
                    <w:p w14:paraId="074C986A" w14:textId="364DA3FD" w:rsidR="000F3019" w:rsidRDefault="000F3019" w:rsidP="000F3019">
                      <w:r>
                        <w:t>B3</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0B682195" wp14:editId="7E93721C">
                <wp:simplePos x="0" y="0"/>
                <wp:positionH relativeFrom="column">
                  <wp:posOffset>4261321</wp:posOffset>
                </wp:positionH>
                <wp:positionV relativeFrom="paragraph">
                  <wp:posOffset>814950</wp:posOffset>
                </wp:positionV>
                <wp:extent cx="143301" cy="170597"/>
                <wp:effectExtent l="0" t="0" r="1905" b="4445"/>
                <wp:wrapNone/>
                <wp:docPr id="1641205769" name="Text Box 4"/>
                <wp:cNvGraphicFramePr/>
                <a:graphic xmlns:a="http://schemas.openxmlformats.org/drawingml/2006/main">
                  <a:graphicData uri="http://schemas.microsoft.com/office/word/2010/wordprocessingShape">
                    <wps:wsp>
                      <wps:cNvSpPr txBox="1"/>
                      <wps:spPr>
                        <a:xfrm>
                          <a:off x="0" y="0"/>
                          <a:ext cx="143301" cy="170597"/>
                        </a:xfrm>
                        <a:prstGeom prst="rect">
                          <a:avLst/>
                        </a:prstGeom>
                        <a:noFill/>
                        <a:ln w="6350">
                          <a:noFill/>
                        </a:ln>
                      </wps:spPr>
                      <wps:txbx>
                        <w:txbxContent>
                          <w:p w14:paraId="5CA2D63F" w14:textId="46AB447C" w:rsidR="000F3019" w:rsidRDefault="000F3019" w:rsidP="000F3019">
                            <w:r>
                              <w:t>B2</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anchor>
            </w:drawing>
          </mc:Choice>
          <mc:Fallback>
            <w:pict>
              <v:shape w14:anchorId="0B682195" id="_x0000_s1030" type="#_x0000_t202" style="position:absolute;left:0;text-align:left;margin-left:335.55pt;margin-top:64.15pt;width:11.3pt;height:13.45pt;z-index:25168998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" filled="f" stroked="f" strokeweight=".5pt">
                <v:textbox style="mso-fit-shape-to-text:t" inset="0,0,0,0">
                  <w:txbxContent>
                    <w:p w14:paraId="5CA2D63F" w14:textId="46AB447C" w:rsidR="000F3019" w:rsidRDefault="000F3019" w:rsidP="000F3019">
                      <w:r>
                        <w:t>B2</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7E7D1E3B" wp14:editId="0061CBDA">
                <wp:simplePos x="0" y="0"/>
                <wp:positionH relativeFrom="column">
                  <wp:posOffset>4270375</wp:posOffset>
                </wp:positionH>
                <wp:positionV relativeFrom="paragraph">
                  <wp:posOffset>1049102</wp:posOffset>
                </wp:positionV>
                <wp:extent cx="143301" cy="170597"/>
                <wp:effectExtent l="0" t="0" r="1905" b="4445"/>
                <wp:wrapNone/>
                <wp:docPr id="1587183645" name="Text Box 4"/>
                <wp:cNvGraphicFramePr/>
                <a:graphic xmlns:a="http://schemas.openxmlformats.org/drawingml/2006/main">
                  <a:graphicData uri="http://schemas.microsoft.com/office/word/2010/wordprocessingShape">
                    <wps:wsp>
                      <wps:cNvSpPr txBox="1"/>
                      <wps:spPr>
                        <a:xfrm>
                          <a:off x="0" y="0"/>
                          <a:ext cx="143301" cy="170597"/>
                        </a:xfrm>
                        <a:prstGeom prst="rect">
                          <a:avLst/>
                        </a:prstGeom>
                        <a:noFill/>
                        <a:ln w="6350">
                          <a:noFill/>
                        </a:ln>
                      </wps:spPr>
                      <wps:txbx>
                        <w:txbxContent>
                          <w:p w14:paraId="415DC797" w14:textId="762EDBBB" w:rsidR="000F3019" w:rsidRDefault="000F3019" w:rsidP="000F3019">
                            <w:r>
                              <w:t>B1</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7E7D1E3B" id="_x0000_s1031" type="#_x0000_t202" style="position:absolute;left:0;text-align:left;margin-left:336.25pt;margin-top:82.6pt;width:11.3pt;height:13.45pt;z-index:251692032;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" filled="f" stroked="f" strokeweight=".5pt">
                <v:textbox style="mso-fit-shape-to-text:t" inset="0,0,0,0">
                  <w:txbxContent>
                    <w:p w14:paraId="415DC797" w14:textId="762EDBBB" w:rsidR="000F3019" w:rsidRDefault="000F3019" w:rsidP="000F3019">
                      <w:r>
                        <w:t>B1</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5E996B52" wp14:editId="77972C0D">
                <wp:simplePos x="0" y="0"/>
                <wp:positionH relativeFrom="column">
                  <wp:posOffset>4269901</wp:posOffset>
                </wp:positionH>
                <wp:positionV relativeFrom="paragraph">
                  <wp:posOffset>344170</wp:posOffset>
                </wp:positionV>
                <wp:extent cx="143301" cy="170597"/>
                <wp:effectExtent l="0" t="0" r="1905" b="4445"/>
                <wp:wrapNone/>
                <wp:docPr id="1805673253" name="Text Box 4"/>
                <wp:cNvGraphicFramePr/>
                <a:graphic xmlns:a="http://schemas.openxmlformats.org/drawingml/2006/main">
                  <a:graphicData uri="http://schemas.microsoft.com/office/word/2010/wordprocessingShape">
                    <wps:wsp>
                      <wps:cNvSpPr txBox="1"/>
                      <wps:spPr>
                        <a:xfrm>
                          <a:off x="0" y="0"/>
                          <a:ext cx="143301" cy="170597"/>
                        </a:xfrm>
                        <a:prstGeom prst="rect">
                          <a:avLst/>
                        </a:prstGeom>
                        <a:noFill/>
                        <a:ln w="6350">
                          <a:noFill/>
                        </a:ln>
                      </wps:spPr>
                      <wps:txbx>
                        <w:txbxContent>
                          <w:p w14:paraId="372A2D8E" w14:textId="5CE65ABD" w:rsidR="000F3019" w:rsidRDefault="000F3019" w:rsidP="000F3019">
                            <w:r>
                              <w:t>B4</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anchor>
            </w:drawing>
          </mc:Choice>
          <mc:Fallback>
            <w:pict>
              <v:shape w14:anchorId="5E996B52" id="_x0000_s1032" type="#_x0000_t202" style="position:absolute;left:0;text-align:left;margin-left:336.2pt;margin-top:27.1pt;width:11.3pt;height:13.45pt;z-index:251683840;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" filled="f" stroked="f" strokeweight=".5pt">
                <v:textbox style="mso-fit-shape-to-text:t" inset="0,0,0,0">
                  <w:txbxContent>
                    <w:p w14:paraId="372A2D8E" w14:textId="5CE65ABD" w:rsidR="000F3019" w:rsidRDefault="000F3019" w:rsidP="000F3019">
                      <w:r>
                        <w:t>B4</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1C264D17" wp14:editId="31FD6455">
                <wp:simplePos x="0" y="0"/>
                <wp:positionH relativeFrom="column">
                  <wp:posOffset>203361</wp:posOffset>
                </wp:positionH>
                <wp:positionV relativeFrom="paragraph">
                  <wp:posOffset>344170</wp:posOffset>
                </wp:positionV>
                <wp:extent cx="143301" cy="170597"/>
                <wp:effectExtent l="0" t="0" r="0" b="4445"/>
                <wp:wrapNone/>
                <wp:docPr id="648084035" name="Text Box 4"/>
                <wp:cNvGraphicFramePr/>
                <a:graphic xmlns:a="http://schemas.openxmlformats.org/drawingml/2006/main">
                  <a:graphicData uri="http://schemas.microsoft.com/office/word/2010/wordprocessingShape">
                    <wps:wsp>
                      <wps:cNvSpPr txBox="1"/>
                      <wps:spPr>
                        <a:xfrm>
                          <a:off x="0" y="0"/>
                          <a:ext cx="143301" cy="170597"/>
                        </a:xfrm>
                        <a:prstGeom prst="rect">
                          <a:avLst/>
                        </a:prstGeom>
                        <a:noFill/>
                        <a:ln w="6350">
                          <a:noFill/>
                        </a:ln>
                      </wps:spPr>
                      <wps:txbx>
                        <w:txbxContent>
                          <w:p w14:paraId="58461806" w14:textId="619893DA" w:rsidR="004A023D" w:rsidRDefault="004A023D">
                            <w:r>
                              <w:t>F4</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anchor>
            </w:drawing>
          </mc:Choice>
          <mc:Fallback>
            <w:pict>
              <v:shape w14:anchorId="1C264D17" id="_x0000_s1033" type="#_x0000_t202" style="position:absolute;left:0;text-align:left;margin-left:16pt;margin-top:27.1pt;width:11.3pt;height:13.45pt;z-index:251673600;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" filled="f" stroked="f" strokeweight=".5pt">
                <v:textbox style="mso-fit-shape-to-text:t" inset="0,0,0,0">
                  <w:txbxContent>
                    <w:p w14:paraId="58461806" w14:textId="619893DA" w:rsidR="004A023D" w:rsidRDefault="004A023D">
                      <w:r>
                        <w:t>F4</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3B74517F" wp14:editId="1AE75175">
                <wp:simplePos x="0" y="0"/>
                <wp:positionH relativeFrom="column">
                  <wp:posOffset>210185</wp:posOffset>
                </wp:positionH>
                <wp:positionV relativeFrom="paragraph">
                  <wp:posOffset>576182</wp:posOffset>
                </wp:positionV>
                <wp:extent cx="143301" cy="170597"/>
                <wp:effectExtent l="0" t="0" r="0" b="4445"/>
                <wp:wrapNone/>
                <wp:docPr id="1289422853" name="Text Box 4"/>
                <wp:cNvGraphicFramePr/>
                <a:graphic xmlns:a="http://schemas.openxmlformats.org/drawingml/2006/main">
                  <a:graphicData uri="http://schemas.microsoft.com/office/word/2010/wordprocessingShape">
                    <wps:wsp>
                      <wps:cNvSpPr txBox="1"/>
                      <wps:spPr>
                        <a:xfrm>
                          <a:off x="0" y="0"/>
                          <a:ext cx="143301" cy="170597"/>
                        </a:xfrm>
                        <a:prstGeom prst="rect">
                          <a:avLst/>
                        </a:prstGeom>
                        <a:noFill/>
                        <a:ln w="6350">
                          <a:noFill/>
                        </a:ln>
                      </wps:spPr>
                      <wps:txbx>
                        <w:txbxContent>
                          <w:p w14:paraId="4220B74E" w14:textId="07A03C10" w:rsidR="000F3019" w:rsidRDefault="000F3019" w:rsidP="000F3019">
                            <w:r>
                              <w:t>F3</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anchor>
            </w:drawing>
          </mc:Choice>
          <mc:Fallback>
            <w:pict>
              <v:shape w14:anchorId="3B74517F" id="_x0000_s1034" type="#_x0000_t202" style="position:absolute;left:0;text-align:left;margin-left:16.55pt;margin-top:45.35pt;width:11.3pt;height:13.45pt;z-index:25167564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" filled="f" stroked="f" strokeweight=".5pt">
                <v:textbox style="mso-fit-shape-to-text:t" inset="0,0,0,0">
                  <w:txbxContent>
                    <w:p w14:paraId="4220B74E" w14:textId="07A03C10" w:rsidR="000F3019" w:rsidRDefault="000F3019" w:rsidP="000F3019">
                      <w:r>
                        <w:t>F3</w:t>
                      </w:r>
                    </w:p>
                  </w:txbxContent>
                </v:textbox>
              </v:shape>
            </w:pict>
          </mc:Fallback>
        </mc:AlternateContent>
      </w:r>
      <w:r>
        <w:rPr>
          <w:noProof/>
        </w:rPr>
        <mc:AlternateContent>
          <mc:Choice Requires="wps">
            <w:drawing>
              <wp:anchor distT="0" distB="0" distL="114300" distR="114300" simplePos="0" relativeHeight="251677696" behindDoc="0" locked="0" layoutInCell="1" allowOverlap="1" wp14:anchorId="3A6D9E6D" wp14:editId="4BD584EE">
                <wp:simplePos x="0" y="0"/>
                <wp:positionH relativeFrom="column">
                  <wp:posOffset>210185</wp:posOffset>
                </wp:positionH>
                <wp:positionV relativeFrom="paragraph">
                  <wp:posOffset>808194</wp:posOffset>
                </wp:positionV>
                <wp:extent cx="143301" cy="170597"/>
                <wp:effectExtent l="0" t="0" r="0" b="4445"/>
                <wp:wrapNone/>
                <wp:docPr id="247856115" name="Text Box 4"/>
                <wp:cNvGraphicFramePr/>
                <a:graphic xmlns:a="http://schemas.openxmlformats.org/drawingml/2006/main">
                  <a:graphicData uri="http://schemas.microsoft.com/office/word/2010/wordprocessingShape">
                    <wps:wsp>
                      <wps:cNvSpPr txBox="1"/>
                      <wps:spPr>
                        <a:xfrm>
                          <a:off x="0" y="0"/>
                          <a:ext cx="143301" cy="170597"/>
                        </a:xfrm>
                        <a:prstGeom prst="rect">
                          <a:avLst/>
                        </a:prstGeom>
                        <a:noFill/>
                        <a:ln w="6350">
                          <a:noFill/>
                        </a:ln>
                      </wps:spPr>
                      <wps:txbx>
                        <w:txbxContent>
                          <w:p w14:paraId="3D5185B5" w14:textId="7F6BDB2D" w:rsidR="000F3019" w:rsidRDefault="000F3019" w:rsidP="000F3019">
                            <w:r>
                              <w:t>F2</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anchor>
            </w:drawing>
          </mc:Choice>
          <mc:Fallback>
            <w:pict>
              <v:shape w14:anchorId="3A6D9E6D" id="_x0000_s1035" type="#_x0000_t202" style="position:absolute;left:0;text-align:left;margin-left:16.55pt;margin-top:63.65pt;width:11.3pt;height:13.45pt;z-index:25167769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" filled="f" stroked="f" strokeweight=".5pt">
                <v:textbox style="mso-fit-shape-to-text:t" inset="0,0,0,0">
                  <w:txbxContent>
                    <w:p w14:paraId="3D5185B5" w14:textId="7F6BDB2D" w:rsidR="000F3019" w:rsidRDefault="000F3019" w:rsidP="000F3019">
                      <w:r>
                        <w:t>F2</w:t>
                      </w: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0756DB22" wp14:editId="51AE9B96">
                <wp:simplePos x="0" y="0"/>
                <wp:positionH relativeFrom="column">
                  <wp:posOffset>203361</wp:posOffset>
                </wp:positionH>
                <wp:positionV relativeFrom="paragraph">
                  <wp:posOffset>1047030</wp:posOffset>
                </wp:positionV>
                <wp:extent cx="143301" cy="170597"/>
                <wp:effectExtent l="0" t="0" r="0" b="4445"/>
                <wp:wrapNone/>
                <wp:docPr id="777922416" name="Text Box 4"/>
                <wp:cNvGraphicFramePr/>
                <a:graphic xmlns:a="http://schemas.openxmlformats.org/drawingml/2006/main">
                  <a:graphicData uri="http://schemas.microsoft.com/office/word/2010/wordprocessingShape">
                    <wps:wsp>
                      <wps:cNvSpPr txBox="1"/>
                      <wps:spPr>
                        <a:xfrm>
                          <a:off x="0" y="0"/>
                          <a:ext cx="143301" cy="170597"/>
                        </a:xfrm>
                        <a:prstGeom prst="rect">
                          <a:avLst/>
                        </a:prstGeom>
                        <a:noFill/>
                        <a:ln w="6350">
                          <a:noFill/>
                        </a:ln>
                      </wps:spPr>
                      <wps:txbx>
                        <w:txbxContent>
                          <w:p w14:paraId="5C6D0E8B" w14:textId="25CA2D6B" w:rsidR="000F3019" w:rsidRDefault="000F3019" w:rsidP="000F3019">
                            <w:r>
                              <w:t>F1</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anchor>
            </w:drawing>
          </mc:Choice>
          <mc:Fallback>
            <w:pict>
              <v:shape w14:anchorId="0756DB22" id="_x0000_s1036" type="#_x0000_t202" style="position:absolute;left:0;text-align:left;margin-left:16pt;margin-top:82.45pt;width:11.3pt;height:13.45pt;z-index:25167974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" filled="f" stroked="f" strokeweight=".5pt">
                <v:textbox style="mso-fit-shape-to-text:t" inset="0,0,0,0">
                  <w:txbxContent>
                    <w:p w14:paraId="5C6D0E8B" w14:textId="25CA2D6B" w:rsidR="000F3019" w:rsidRDefault="000F3019" w:rsidP="000F3019">
                      <w:r>
                        <w:t>F1</w:t>
                      </w:r>
                    </w:p>
                  </w:txbxContent>
                </v:textbox>
              </v:shape>
            </w:pict>
          </mc:Fallback>
        </mc:AlternateContent>
      </w:r>
      <w:r>
        <w:rPr>
          <w:noProof/>
        </w:rPr>
        <mc:AlternateContent>
          <mc:Choice Requires="wps">
            <w:drawing>
              <wp:anchor distT="0" distB="0" distL="114300" distR="114300" simplePos="0" relativeHeight="251681792" behindDoc="0" locked="0" layoutInCell="1" allowOverlap="1" wp14:anchorId="2A1F241E" wp14:editId="6C0F0867">
                <wp:simplePos x="0" y="0"/>
                <wp:positionH relativeFrom="column">
                  <wp:posOffset>203361</wp:posOffset>
                </wp:positionH>
                <wp:positionV relativeFrom="paragraph">
                  <wp:posOffset>1395048</wp:posOffset>
                </wp:positionV>
                <wp:extent cx="143301" cy="170597"/>
                <wp:effectExtent l="0" t="0" r="0" b="4445"/>
                <wp:wrapNone/>
                <wp:docPr id="1045657109" name="Text Box 4"/>
                <wp:cNvGraphicFramePr/>
                <a:graphic xmlns:a="http://schemas.openxmlformats.org/drawingml/2006/main">
                  <a:graphicData uri="http://schemas.microsoft.com/office/word/2010/wordprocessingShape">
                    <wps:wsp>
                      <wps:cNvSpPr txBox="1"/>
                      <wps:spPr>
                        <a:xfrm>
                          <a:off x="0" y="0"/>
                          <a:ext cx="143301" cy="170597"/>
                        </a:xfrm>
                        <a:prstGeom prst="rect">
                          <a:avLst/>
                        </a:prstGeom>
                        <a:noFill/>
                        <a:ln w="6350">
                          <a:noFill/>
                        </a:ln>
                      </wps:spPr>
                      <wps:txbx>
                        <w:txbxContent>
                          <w:p w14:paraId="20CADC2A" w14:textId="7BE2D370" w:rsidR="000F3019" w:rsidRDefault="000F3019" w:rsidP="000F3019">
                            <w:r>
                              <w:t>F0</w:t>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anchor>
            </w:drawing>
          </mc:Choice>
          <mc:Fallback>
            <w:pict>
              <v:shape w14:anchorId="2A1F241E" id="_x0000_s1037" type="#_x0000_t202" style="position:absolute;left:0;text-align:left;margin-left:16pt;margin-top:109.85pt;width:11.3pt;height:13.45pt;z-index:25168179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" filled="f" stroked="f" strokeweight=".5pt">
                <v:textbox style="mso-fit-shape-to-text:t" inset="0,0,0,0">
                  <w:txbxContent>
                    <w:p w14:paraId="20CADC2A" w14:textId="7BE2D370" w:rsidR="000F3019" w:rsidRDefault="000F3019" w:rsidP="000F3019">
                      <w:r>
                        <w:t>F0</w:t>
                      </w:r>
                    </w:p>
                  </w:txbxContent>
                </v:textbox>
              </v:shape>
            </w:pict>
          </mc:Fallback>
        </mc:AlternateContent>
      </w:r>
      <w:r w:rsidR="0096171D" w:rsidRPr="0096171D">
        <w:rPr>
          <w:noProof/>
        </w:rPr>
        <w:drawing>
          <wp:inline distT="0" distB="0" distL="0" distR="0" wp14:anchorId="07CE21F6" wp14:editId="09F984C8">
            <wp:extent cx="4623038" cy="1682836"/>
            <wp:effectExtent l="0" t="0" r="6350" b="0"/>
            <wp:docPr id="825679782" name="Picture 825679782"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438932" name="Picture 1" descr="Background pattern&#10;&#10;Description automatically generated"/>
                    <pic:cNvPicPr/>
                  </pic:nvPicPr>
                  <pic:blipFill>
                    <a:blip r:embed="rId12"/>
                    <a:stretch>
                      <a:fillRect/>
                    </a:stretch>
                  </pic:blipFill>
                  <pic:spPr>
                    <a:xfrm>
                      <a:off x="0" y="0"/>
                      <a:ext cx="4623038" cy="1682836"/>
                    </a:xfrm>
                    <a:prstGeom prst="rect">
                      <a:avLst/>
                    </a:prstGeom>
                  </pic:spPr>
                </pic:pic>
              </a:graphicData>
            </a:graphic>
          </wp:inline>
        </w:drawing>
      </w:r>
    </w:p>
    <w:p w14:paraId="4DB09356" w14:textId="1962FDE9" w:rsidR="008B6852" w:rsidRPr="008B6852" w:rsidRDefault="000F3019" w:rsidP="000F3019">
      <w:pPr>
        <w:pStyle w:val="Caption"/>
      </w:pPr>
      <w:bookmarkStart w:id="6" w:name="_Ref133592914"/>
      <w:r>
        <w:t xml:space="preserve">Figure </w:t>
      </w:r>
      <w:r w:rsidR="00000000">
        <w:fldChar w:fldCharType="begin"/>
      </w:r>
      <w:r w:rsidR="00000000">
        <w:instrText xml:space="preserve"> SEQ Figure \* ARABIC </w:instrText>
      </w:r>
      <w:r w:rsidR="00000000">
        <w:fldChar w:fldCharType="separate"/>
      </w:r>
      <w:r w:rsidR="00EB5A8A">
        <w:rPr>
          <w:noProof/>
        </w:rPr>
        <w:t>2</w:t>
      </w:r>
      <w:r w:rsidR="00000000">
        <w:rPr>
          <w:noProof/>
        </w:rPr>
        <w:fldChar w:fldCharType="end"/>
      </w:r>
      <w:bookmarkEnd w:id="6"/>
      <w:r>
        <w:t xml:space="preserve"> Arrangement for Hydraulic Analysis</w:t>
      </w:r>
    </w:p>
    <w:p w14:paraId="0B6B36FB" w14:textId="54116EB2" w:rsidR="007A114F" w:rsidRDefault="0038030A" w:rsidP="007A114F">
      <w:r>
        <w:t xml:space="preserve">Starting from the feed header pipe, the pressure is F0.  Looking at the feed flow only, there is a pressure drop between F0 and F1 due to the flow of water through the restriction caused by the connection from the vessel port to the header.  Approximately ¼ of the feed flow flows along the bottom vessel, PV1, and the remainder passes through to F2, with a further headloss due to the ports.  This repeats until the final approximately ¼ of the flow enters the top PV with pressure </w:t>
      </w:r>
      <w:proofErr w:type="gramStart"/>
      <w:r>
        <w:t>F4, and</w:t>
      </w:r>
      <w:proofErr w:type="gramEnd"/>
      <w:r>
        <w:t xml:space="preserve"> flows along PV4.</w:t>
      </w:r>
    </w:p>
    <w:p w14:paraId="735947AE" w14:textId="77777777" w:rsidR="0038030A" w:rsidRDefault="0038030A" w:rsidP="007A114F"/>
    <w:p w14:paraId="1647C0DC" w14:textId="1B1B4DD8" w:rsidR="0038030A" w:rsidRDefault="0038030A" w:rsidP="007A114F">
      <w:r>
        <w:lastRenderedPageBreak/>
        <w:t>A similar pattern can be seen at the brine end.  The flow from the feed in the bottom vessel at F1 loses the feed-brine pressure drop and reaches the brine end of PV1 with a pressure of B1.  There is a headloss from B1 to B2 as the brine flow from the bottom vessel flows into PV2 caused by the ports between PV1 and PV2.  The difference in the feed pressure, F2, to the brine pressure, B2, in the second PV drives the feed flow along PV2.  This pattern is repeated up to the top vessel PV4, with a brine pressure B4.  Finally, the brine flows out of the top PV, with an additional headloss, to reach a final brine pressure of B5.</w:t>
      </w:r>
    </w:p>
    <w:p w14:paraId="29DCB77B" w14:textId="77777777" w:rsidR="0038030A" w:rsidRDefault="0038030A" w:rsidP="007A114F"/>
    <w:p w14:paraId="6E4CA0A7" w14:textId="4D185117" w:rsidR="0038030A" w:rsidRDefault="00866D93" w:rsidP="007A114F">
      <w:r>
        <w:t>There are two primary pressure drops in this system: the pressure drop caused by the PV ports; and the feed to brine pressure drop caused by flow along the PV.  To model this system, the flows in each vessel must be adjusted so that the pressure drops caused by flow along the vessel match the difference in the feed and brine pressures caused by flow through the ports.</w:t>
      </w:r>
    </w:p>
    <w:p w14:paraId="520C923F" w14:textId="77777777" w:rsidR="00866D93" w:rsidRDefault="00866D93" w:rsidP="007A114F"/>
    <w:p w14:paraId="73D108C6" w14:textId="37B6A84D" w:rsidR="00866D93" w:rsidRDefault="001D6C80" w:rsidP="001D6C80">
      <w:pPr>
        <w:pStyle w:val="Heading2"/>
      </w:pPr>
      <w:bookmarkStart w:id="7" w:name="_Ref136360914"/>
      <w:bookmarkStart w:id="8" w:name="_Toc136524405"/>
      <w:r>
        <w:t>Pressure Drop Through Ports</w:t>
      </w:r>
      <w:bookmarkEnd w:id="7"/>
      <w:bookmarkEnd w:id="8"/>
    </w:p>
    <w:p w14:paraId="317D395B" w14:textId="079381EA" w:rsidR="001D6C80" w:rsidRDefault="00545B7E" w:rsidP="001D6C80">
      <w:r>
        <w:t>The pressure drop between two adjacent pressure vessels can be estimated as the headloss of a sudden contraction followed by the headloss of a sudden expansion.  The size of the contraction is the internal diameter of the port.  The expanded size is far more complicated.  It comprises the head space of the pressure vessel.  The flow exiting from the upstream vessel port has a high velocity, which if it were directed directly at the downstream port, would reduce the overall headloss (which is based on steady flow been attained in the larger pipe).  However, this flow is directed at the permeate connector, which will tend to diffuse the velocity from the upstream port.  It is therefore a reasonable assumption to model the headloss as flow from a pipe with the diameter of the pressure vessel, followed by a sudden contraction, followed by a sudden expansion to pipe with the diameter of the pressure vessel.</w:t>
      </w:r>
      <w:r w:rsidR="004B4718">
        <w:t xml:space="preserve">  The arrangement is shown in </w:t>
      </w:r>
      <w:r w:rsidR="004B4718">
        <w:fldChar w:fldCharType="begin"/>
      </w:r>
      <w:r w:rsidR="004B4718">
        <w:instrText xml:space="preserve"> REF _Ref134184964 \h </w:instrText>
      </w:r>
      <w:r w:rsidR="004B4718">
        <w:fldChar w:fldCharType="separate"/>
      </w:r>
      <w:r w:rsidR="00EB5A8A">
        <w:t xml:space="preserve">Figure </w:t>
      </w:r>
      <w:r w:rsidR="00EB5A8A">
        <w:rPr>
          <w:noProof/>
        </w:rPr>
        <w:t>3</w:t>
      </w:r>
      <w:r w:rsidR="004B4718">
        <w:fldChar w:fldCharType="end"/>
      </w:r>
    </w:p>
    <w:p w14:paraId="35796D30" w14:textId="77777777" w:rsidR="004B4718" w:rsidRDefault="004B4718" w:rsidP="001D6C80"/>
    <w:p w14:paraId="5E005A9B" w14:textId="77777777" w:rsidR="004B4718" w:rsidRDefault="004B4718" w:rsidP="004B4718">
      <w:pPr>
        <w:keepNext/>
        <w:jc w:val="center"/>
      </w:pPr>
      <w:r>
        <w:object w:dxaOrig="1930" w:dyaOrig="3461" w14:anchorId="719347B8">
          <v:shape id="_x0000_i1026" type="#_x0000_t75" style="width:96.3pt;height:173.05pt" o:ole="">
            <v:imagedata r:id="rId13" o:title=""/>
          </v:shape>
          <o:OLEObject Type="Embed" ProgID="Visio.Drawing.15" ShapeID="_x0000_i1026" DrawAspect="Content" ObjectID="_1770479516" r:id="rId14"/>
        </w:object>
      </w:r>
    </w:p>
    <w:p w14:paraId="1A98FB7E" w14:textId="768FA59B" w:rsidR="004B4718" w:rsidRPr="001D6C80" w:rsidRDefault="004B4718" w:rsidP="004B4718">
      <w:pPr>
        <w:pStyle w:val="Caption"/>
        <w:jc w:val="center"/>
      </w:pPr>
      <w:bookmarkStart w:id="9" w:name="_Ref134184964"/>
      <w:r>
        <w:t xml:space="preserve">Figure </w:t>
      </w:r>
      <w:r w:rsidR="00000000">
        <w:fldChar w:fldCharType="begin"/>
      </w:r>
      <w:r w:rsidR="00000000">
        <w:instrText xml:space="preserve"> SEQ Figure \* ARABIC </w:instrText>
      </w:r>
      <w:r w:rsidR="00000000">
        <w:fldChar w:fldCharType="separate"/>
      </w:r>
      <w:r w:rsidR="00EB5A8A">
        <w:rPr>
          <w:noProof/>
        </w:rPr>
        <w:t>3</w:t>
      </w:r>
      <w:r w:rsidR="00000000">
        <w:rPr>
          <w:noProof/>
        </w:rPr>
        <w:fldChar w:fldCharType="end"/>
      </w:r>
      <w:bookmarkEnd w:id="9"/>
      <w:r>
        <w:t xml:space="preserve"> Hydraulic Model for Port Headloss</w:t>
      </w:r>
    </w:p>
    <w:p w14:paraId="7F36C949" w14:textId="1A385D95" w:rsidR="007A114F" w:rsidRDefault="007A114F" w:rsidP="007A114F"/>
    <w:p w14:paraId="6E039678" w14:textId="6A0674F8" w:rsidR="004B4718" w:rsidRDefault="004B4718" w:rsidP="007A114F">
      <w:r>
        <w:t>The headloss can be calculated from the resistance coefficient, K, and the velocity head, v</w:t>
      </w:r>
      <w:r w:rsidRPr="004B4718">
        <w:rPr>
          <w:vertAlign w:val="superscript"/>
        </w:rPr>
        <w:t>2</w:t>
      </w:r>
      <w:r>
        <w:t>/2g.  Therefore,</w:t>
      </w:r>
    </w:p>
    <w:p w14:paraId="32A3B990" w14:textId="77777777" w:rsidR="004B4718" w:rsidRDefault="004B4718" w:rsidP="007A114F"/>
    <w:p w14:paraId="102236BB" w14:textId="58118A3D" w:rsidR="004B4718" w:rsidRDefault="004B4718" w:rsidP="004B4718">
      <w:pPr>
        <w:pStyle w:val="ListParagraph"/>
        <w:numPr>
          <w:ilvl w:val="0"/>
          <w:numId w:val="2"/>
        </w:numPr>
      </w:pPr>
      <m:oMath>
        <m:r>
          <w:rPr>
            <w:rFonts w:ascii="Cambria Math" w:hAnsi="Cambria Math"/>
          </w:rPr>
          <m:t>∆h=k</m:t>
        </m:r>
        <m:f>
          <m:fPr>
            <m:ctrlPr>
              <w:rPr>
                <w:rFonts w:ascii="Cambria Math" w:hAnsi="Cambria Math"/>
                <w:i/>
              </w:rPr>
            </m:ctrlPr>
          </m:fPr>
          <m:num>
            <m:sSup>
              <m:sSupPr>
                <m:ctrlPr>
                  <w:rPr>
                    <w:rFonts w:ascii="Cambria Math" w:hAnsi="Cambria Math"/>
                    <w:i/>
                  </w:rPr>
                </m:ctrlPr>
              </m:sSupPr>
              <m:e>
                <m:r>
                  <w:rPr>
                    <w:rFonts w:ascii="Cambria Math" w:hAnsi="Cambria Math"/>
                  </w:rPr>
                  <m:t>v</m:t>
                </m:r>
              </m:e>
              <m:sup>
                <m:r>
                  <w:rPr>
                    <w:rFonts w:ascii="Cambria Math" w:hAnsi="Cambria Math"/>
                  </w:rPr>
                  <m:t>2</m:t>
                </m:r>
              </m:sup>
            </m:sSup>
          </m:num>
          <m:den>
            <m:r>
              <w:rPr>
                <w:rFonts w:ascii="Cambria Math" w:hAnsi="Cambria Math"/>
              </w:rPr>
              <m:t>2g</m:t>
            </m:r>
          </m:den>
        </m:f>
      </m:oMath>
    </w:p>
    <w:p w14:paraId="571E163C" w14:textId="21A73CC2" w:rsidR="004B4718" w:rsidRDefault="004B4718" w:rsidP="004B4718">
      <w:proofErr w:type="gramStart"/>
      <w:r>
        <w:t>Where</w:t>
      </w:r>
      <w:proofErr w:type="gramEnd"/>
      <w:r>
        <w:t>,</w:t>
      </w:r>
    </w:p>
    <w:p w14:paraId="2AB4A92C" w14:textId="181967B3" w:rsidR="004B4718" w:rsidRDefault="004B4718" w:rsidP="004B4718">
      <w:pPr>
        <w:pStyle w:val="ListParagraph"/>
        <w:numPr>
          <w:ilvl w:val="0"/>
          <w:numId w:val="2"/>
        </w:numPr>
      </w:pPr>
      <w:proofErr w:type="spellStart"/>
      <w:r>
        <w:rPr>
          <w:rFonts w:ascii="Times New Roman" w:hAnsi="Times New Roman"/>
        </w:rPr>
        <w:t>Δ</w:t>
      </w:r>
      <w:r>
        <w:t>h</w:t>
      </w:r>
      <w:proofErr w:type="spellEnd"/>
      <w:r>
        <w:t xml:space="preserve"> = headloss (m)</w:t>
      </w:r>
    </w:p>
    <w:p w14:paraId="78760E87" w14:textId="4C544688" w:rsidR="004B4718" w:rsidRDefault="004B4718" w:rsidP="004B4718">
      <w:pPr>
        <w:pStyle w:val="ListParagraph"/>
        <w:numPr>
          <w:ilvl w:val="0"/>
          <w:numId w:val="2"/>
        </w:numPr>
      </w:pPr>
      <w:r>
        <w:lastRenderedPageBreak/>
        <w:t>v = average velocity (m/s)</w:t>
      </w:r>
    </w:p>
    <w:p w14:paraId="01D9A12C" w14:textId="2C3C7554" w:rsidR="004B4718" w:rsidRDefault="004B4718" w:rsidP="004B4718">
      <w:pPr>
        <w:pStyle w:val="ListParagraph"/>
        <w:numPr>
          <w:ilvl w:val="0"/>
          <w:numId w:val="2"/>
        </w:numPr>
      </w:pPr>
      <w:r>
        <w:t>g = acceleration due to gravity (9.81 m/s</w:t>
      </w:r>
      <w:r w:rsidRPr="004B4718">
        <w:rPr>
          <w:vertAlign w:val="superscript"/>
        </w:rPr>
        <w:t>2</w:t>
      </w:r>
      <w:r>
        <w:t>)</w:t>
      </w:r>
    </w:p>
    <w:p w14:paraId="4EB3F6BC" w14:textId="232C5E52" w:rsidR="004B4718" w:rsidRDefault="004B4718" w:rsidP="004B4718">
      <w:pPr>
        <w:pStyle w:val="ListParagraph"/>
        <w:numPr>
          <w:ilvl w:val="0"/>
          <w:numId w:val="2"/>
        </w:numPr>
      </w:pPr>
      <w:r>
        <w:t>K = resistance coefficient</w:t>
      </w:r>
    </w:p>
    <w:p w14:paraId="433DA7D4" w14:textId="77777777" w:rsidR="004B4718" w:rsidRDefault="004B4718" w:rsidP="004B4718"/>
    <w:p w14:paraId="3AAE782D" w14:textId="56F7BDD5" w:rsidR="004B4718" w:rsidRDefault="004B4718" w:rsidP="004B4718">
      <w:r>
        <w:t>The resistance coefficient</w:t>
      </w:r>
      <w:r w:rsidR="00A63878">
        <w:t xml:space="preserve"> for sudden contraction</w:t>
      </w:r>
      <w:r>
        <w:t xml:space="preserve"> is given by Crane</w:t>
      </w:r>
      <w:r>
        <w:rPr>
          <w:rStyle w:val="FootnoteReference"/>
        </w:rPr>
        <w:footnoteReference w:id="1"/>
      </w:r>
    </w:p>
    <w:p w14:paraId="2656CB5F" w14:textId="77777777" w:rsidR="00A63878" w:rsidRDefault="00A63878" w:rsidP="004B4718"/>
    <w:p w14:paraId="5C8956FF" w14:textId="78775F6A" w:rsidR="00A63878" w:rsidRDefault="00A63878" w:rsidP="00A63878">
      <w:pPr>
        <w:pStyle w:val="ListParagraph"/>
        <w:numPr>
          <w:ilvl w:val="0"/>
          <w:numId w:val="3"/>
        </w:numPr>
      </w:pPr>
      <m:oMath>
        <m:r>
          <w:rPr>
            <w:rFonts w:ascii="Cambria Math" w:hAnsi="Cambria Math"/>
          </w:rPr>
          <m:t>K=0.5</m:t>
        </m:r>
        <m:d>
          <m:dPr>
            <m:ctrlPr>
              <w:rPr>
                <w:rFonts w:ascii="Cambria Math" w:hAnsi="Cambria Math"/>
                <w:i/>
              </w:rPr>
            </m:ctrlPr>
          </m:dPr>
          <m:e>
            <m:r>
              <w:rPr>
                <w:rFonts w:ascii="Cambria Math" w:hAnsi="Cambria Math"/>
              </w:rPr>
              <m:t>1-</m:t>
            </m:r>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d</m:t>
                        </m:r>
                      </m:e>
                      <m:sub>
                        <m:r>
                          <w:rPr>
                            <w:rFonts w:ascii="Cambria Math" w:hAnsi="Cambria Math"/>
                          </w:rPr>
                          <m:t>1</m:t>
                        </m:r>
                      </m:sub>
                    </m:sSub>
                  </m:e>
                  <m:sup>
                    <m:r>
                      <w:rPr>
                        <w:rFonts w:ascii="Cambria Math" w:hAnsi="Cambria Math"/>
                      </w:rPr>
                      <m:t>2</m:t>
                    </m:r>
                  </m:sup>
                </m:sSup>
              </m:num>
              <m:den>
                <m:sSup>
                  <m:sSupPr>
                    <m:ctrlPr>
                      <w:rPr>
                        <w:rFonts w:ascii="Cambria Math" w:hAnsi="Cambria Math"/>
                        <w:i/>
                      </w:rPr>
                    </m:ctrlPr>
                  </m:sSupPr>
                  <m:e>
                    <m:sSub>
                      <m:sSubPr>
                        <m:ctrlPr>
                          <w:rPr>
                            <w:rFonts w:ascii="Cambria Math" w:hAnsi="Cambria Math"/>
                            <w:i/>
                          </w:rPr>
                        </m:ctrlPr>
                      </m:sSubPr>
                      <m:e>
                        <m:r>
                          <w:rPr>
                            <w:rFonts w:ascii="Cambria Math" w:hAnsi="Cambria Math"/>
                          </w:rPr>
                          <m:t>d</m:t>
                        </m:r>
                      </m:e>
                      <m:sub>
                        <m:r>
                          <w:rPr>
                            <w:rFonts w:ascii="Cambria Math" w:hAnsi="Cambria Math"/>
                          </w:rPr>
                          <m:t>2</m:t>
                        </m:r>
                      </m:sub>
                    </m:sSub>
                  </m:e>
                  <m:sup>
                    <m:r>
                      <w:rPr>
                        <w:rFonts w:ascii="Cambria Math" w:hAnsi="Cambria Math"/>
                      </w:rPr>
                      <m:t>2</m:t>
                    </m:r>
                  </m:sup>
                </m:sSup>
              </m:den>
            </m:f>
          </m:e>
        </m:d>
      </m:oMath>
    </w:p>
    <w:p w14:paraId="390B81BC" w14:textId="77777777" w:rsidR="00A63878" w:rsidRDefault="00A63878" w:rsidP="00A63878"/>
    <w:p w14:paraId="15AC38CA" w14:textId="38D41010" w:rsidR="00A63878" w:rsidRDefault="00A63878" w:rsidP="00A63878">
      <w:proofErr w:type="gramStart"/>
      <w:r>
        <w:t>Where</w:t>
      </w:r>
      <w:proofErr w:type="gramEnd"/>
      <w:r>
        <w:t>,</w:t>
      </w:r>
    </w:p>
    <w:p w14:paraId="5BA8797F" w14:textId="3A3EFFBB" w:rsidR="00A63878" w:rsidRDefault="00A63878" w:rsidP="00A63878">
      <w:pPr>
        <w:pStyle w:val="ListParagraph"/>
        <w:numPr>
          <w:ilvl w:val="0"/>
          <w:numId w:val="3"/>
        </w:numPr>
      </w:pPr>
      <w:r>
        <w:t>d</w:t>
      </w:r>
      <w:r>
        <w:rPr>
          <w:vertAlign w:val="subscript"/>
        </w:rPr>
        <w:t>1</w:t>
      </w:r>
      <w:r>
        <w:t xml:space="preserve"> = </w:t>
      </w:r>
      <w:r w:rsidR="000E432D">
        <w:t>the smaller internal diameter (port)</w:t>
      </w:r>
    </w:p>
    <w:p w14:paraId="6AA7C576" w14:textId="3A2891E6" w:rsidR="00A63878" w:rsidRDefault="00A63878" w:rsidP="00A63878">
      <w:pPr>
        <w:pStyle w:val="ListParagraph"/>
        <w:numPr>
          <w:ilvl w:val="0"/>
          <w:numId w:val="3"/>
        </w:numPr>
      </w:pPr>
      <w:r>
        <w:t>d</w:t>
      </w:r>
      <w:r>
        <w:rPr>
          <w:vertAlign w:val="subscript"/>
        </w:rPr>
        <w:t>2</w:t>
      </w:r>
      <w:r>
        <w:t xml:space="preserve"> = </w:t>
      </w:r>
      <w:r w:rsidR="000E432D">
        <w:t>the larger internal diameter (pressure vessel)</w:t>
      </w:r>
    </w:p>
    <w:p w14:paraId="40860B3B" w14:textId="77777777" w:rsidR="00A63878" w:rsidRDefault="00A63878" w:rsidP="00A63878"/>
    <w:p w14:paraId="6F89CFE1" w14:textId="77777777" w:rsidR="00A63878" w:rsidRDefault="00A63878" w:rsidP="00A63878"/>
    <w:p w14:paraId="456914C3" w14:textId="6B9E0E2D" w:rsidR="00A63878" w:rsidRDefault="00A63878" w:rsidP="00A63878">
      <w:r>
        <w:t>Similarly, the resistance coefficient for sudden expansion is given by Crane</w:t>
      </w:r>
      <w:r>
        <w:rPr>
          <w:rStyle w:val="FootnoteReference"/>
        </w:rPr>
        <w:footnoteReference w:id="2"/>
      </w:r>
    </w:p>
    <w:p w14:paraId="6B4E50E8" w14:textId="77777777" w:rsidR="00A63878" w:rsidRDefault="00A63878" w:rsidP="00A63878"/>
    <w:p w14:paraId="3682CCD7" w14:textId="0E59F996" w:rsidR="00A63878" w:rsidRDefault="00A63878" w:rsidP="00A63878">
      <w:pPr>
        <w:pStyle w:val="ListParagraph"/>
        <w:numPr>
          <w:ilvl w:val="0"/>
          <w:numId w:val="3"/>
        </w:numPr>
      </w:pPr>
      <m:oMath>
        <m:r>
          <w:rPr>
            <w:rFonts w:ascii="Cambria Math" w:hAnsi="Cambria Math"/>
          </w:rPr>
          <m:t>K=</m:t>
        </m:r>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d</m:t>
                            </m:r>
                          </m:e>
                          <m:sub>
                            <m:r>
                              <w:rPr>
                                <w:rFonts w:ascii="Cambria Math" w:hAnsi="Cambria Math"/>
                              </w:rPr>
                              <m:t>1</m:t>
                            </m:r>
                          </m:sub>
                        </m:sSub>
                      </m:e>
                      <m:sup>
                        <m:r>
                          <w:rPr>
                            <w:rFonts w:ascii="Cambria Math" w:hAnsi="Cambria Math"/>
                          </w:rPr>
                          <m:t>2</m:t>
                        </m:r>
                      </m:sup>
                    </m:sSup>
                  </m:num>
                  <m:den>
                    <m:sSup>
                      <m:sSupPr>
                        <m:ctrlPr>
                          <w:rPr>
                            <w:rFonts w:ascii="Cambria Math" w:hAnsi="Cambria Math"/>
                            <w:i/>
                          </w:rPr>
                        </m:ctrlPr>
                      </m:sSupPr>
                      <m:e>
                        <m:sSub>
                          <m:sSubPr>
                            <m:ctrlPr>
                              <w:rPr>
                                <w:rFonts w:ascii="Cambria Math" w:hAnsi="Cambria Math"/>
                                <w:i/>
                              </w:rPr>
                            </m:ctrlPr>
                          </m:sSubPr>
                          <m:e>
                            <m:r>
                              <w:rPr>
                                <w:rFonts w:ascii="Cambria Math" w:hAnsi="Cambria Math"/>
                              </w:rPr>
                              <m:t>d</m:t>
                            </m:r>
                          </m:e>
                          <m:sub>
                            <m:r>
                              <w:rPr>
                                <w:rFonts w:ascii="Cambria Math" w:hAnsi="Cambria Math"/>
                              </w:rPr>
                              <m:t>2</m:t>
                            </m:r>
                          </m:sub>
                        </m:sSub>
                      </m:e>
                      <m:sup>
                        <m:r>
                          <w:rPr>
                            <w:rFonts w:ascii="Cambria Math" w:hAnsi="Cambria Math"/>
                          </w:rPr>
                          <m:t>2</m:t>
                        </m:r>
                      </m:sup>
                    </m:sSup>
                  </m:den>
                </m:f>
              </m:e>
            </m:d>
          </m:e>
          <m:sup>
            <m:r>
              <w:rPr>
                <w:rFonts w:ascii="Cambria Math" w:hAnsi="Cambria Math"/>
              </w:rPr>
              <m:t>2</m:t>
            </m:r>
          </m:sup>
        </m:sSup>
      </m:oMath>
    </w:p>
    <w:p w14:paraId="52F937FC" w14:textId="77777777" w:rsidR="00A63878" w:rsidRDefault="00A63878" w:rsidP="00A63878"/>
    <w:p w14:paraId="7EAFEAB6" w14:textId="41DFE062" w:rsidR="00A63878" w:rsidRDefault="00B3601F" w:rsidP="00A63878">
      <w:r>
        <w:fldChar w:fldCharType="begin"/>
      </w:r>
      <w:r>
        <w:instrText xml:space="preserve"> REF _Ref134189843 \h </w:instrText>
      </w:r>
      <w:r>
        <w:fldChar w:fldCharType="separate"/>
      </w:r>
      <w:r w:rsidR="00EB5A8A">
        <w:t xml:space="preserve">Table </w:t>
      </w:r>
      <w:r w:rsidR="00EB5A8A">
        <w:rPr>
          <w:noProof/>
        </w:rPr>
        <w:t>1</w:t>
      </w:r>
      <w:r>
        <w:fldChar w:fldCharType="end"/>
      </w:r>
      <w:r>
        <w:t xml:space="preserve"> presents the internal diameter of schedule 40 ports and the contraction/expansion resistance coefficients based on a larger diameter of 200mm (the internal diameter of standard RO pressure vessels).</w:t>
      </w:r>
    </w:p>
    <w:p w14:paraId="6A340CCE" w14:textId="77777777" w:rsidR="00B3601F" w:rsidRDefault="00B3601F" w:rsidP="00A63878"/>
    <w:p w14:paraId="2555BC68" w14:textId="6C981817" w:rsidR="00B3601F" w:rsidRDefault="00B3601F" w:rsidP="00B3601F">
      <w:pPr>
        <w:pStyle w:val="Caption"/>
        <w:keepNext/>
      </w:pPr>
      <w:bookmarkStart w:id="10" w:name="_Ref134189843"/>
      <w:r>
        <w:t xml:space="preserve">Table </w:t>
      </w:r>
      <w:r w:rsidR="00000000">
        <w:fldChar w:fldCharType="begin"/>
      </w:r>
      <w:r w:rsidR="00000000">
        <w:instrText xml:space="preserve"> SEQ Table \* ARABIC </w:instrText>
      </w:r>
      <w:r w:rsidR="00000000">
        <w:fldChar w:fldCharType="separate"/>
      </w:r>
      <w:r w:rsidR="00EB5A8A">
        <w:rPr>
          <w:noProof/>
        </w:rPr>
        <w:t>1</w:t>
      </w:r>
      <w:r w:rsidR="00000000">
        <w:rPr>
          <w:noProof/>
        </w:rPr>
        <w:fldChar w:fldCharType="end"/>
      </w:r>
      <w:bookmarkEnd w:id="10"/>
      <w:r>
        <w:t xml:space="preserve"> Port Sizes and Resistance Coefficients</w:t>
      </w:r>
    </w:p>
    <w:tbl>
      <w:tblPr>
        <w:tblStyle w:val="TableGrid"/>
        <w:tblW w:w="0" w:type="auto"/>
        <w:tblLook w:val="04A0" w:firstRow="1" w:lastRow="0" w:firstColumn="1" w:lastColumn="0" w:noHBand="0" w:noVBand="1"/>
      </w:tblPr>
      <w:tblGrid>
        <w:gridCol w:w="2251"/>
        <w:gridCol w:w="1762"/>
        <w:gridCol w:w="1579"/>
        <w:gridCol w:w="1469"/>
      </w:tblGrid>
      <w:tr w:rsidR="00B3601F" w14:paraId="4ADA08C7" w14:textId="77777777" w:rsidTr="00B3601F">
        <w:tc>
          <w:tcPr>
            <w:tcW w:w="2251" w:type="dxa"/>
          </w:tcPr>
          <w:p w14:paraId="6CC42395" w14:textId="067F278C" w:rsidR="00B3601F" w:rsidRDefault="00B3601F" w:rsidP="00A63878">
            <w:r>
              <w:t>Nominal Port Size (“)</w:t>
            </w:r>
          </w:p>
        </w:tc>
        <w:tc>
          <w:tcPr>
            <w:tcW w:w="1762" w:type="dxa"/>
          </w:tcPr>
          <w:p w14:paraId="3B95FE38" w14:textId="2F101C06" w:rsidR="00B3601F" w:rsidRDefault="00B3601F" w:rsidP="00A63878">
            <w:r>
              <w:t>Sch 40 ID (mm)</w:t>
            </w:r>
          </w:p>
        </w:tc>
        <w:tc>
          <w:tcPr>
            <w:tcW w:w="1579" w:type="dxa"/>
          </w:tcPr>
          <w:p w14:paraId="04468430" w14:textId="6A4C53F2" w:rsidR="00B3601F" w:rsidRDefault="00B3601F" w:rsidP="00A63878">
            <w:r>
              <w:t>Contraction K</w:t>
            </w:r>
          </w:p>
        </w:tc>
        <w:tc>
          <w:tcPr>
            <w:tcW w:w="1469" w:type="dxa"/>
          </w:tcPr>
          <w:p w14:paraId="2049D0C0" w14:textId="1BBF4C7A" w:rsidR="00B3601F" w:rsidRDefault="00B3601F" w:rsidP="00A63878">
            <w:r>
              <w:t>Expansion K</w:t>
            </w:r>
          </w:p>
        </w:tc>
      </w:tr>
      <w:tr w:rsidR="00B3601F" w14:paraId="3E77B4AE" w14:textId="77777777" w:rsidTr="00B3601F">
        <w:tc>
          <w:tcPr>
            <w:tcW w:w="2251" w:type="dxa"/>
          </w:tcPr>
          <w:p w14:paraId="1E2E64A0" w14:textId="33892335" w:rsidR="00B3601F" w:rsidRDefault="00B3601F" w:rsidP="00B3601F">
            <w:pPr>
              <w:jc w:val="center"/>
            </w:pPr>
            <w:r>
              <w:t>1</w:t>
            </w:r>
          </w:p>
        </w:tc>
        <w:tc>
          <w:tcPr>
            <w:tcW w:w="1762" w:type="dxa"/>
          </w:tcPr>
          <w:p w14:paraId="74D70DE3" w14:textId="6972D162" w:rsidR="00B3601F" w:rsidRDefault="00B3601F" w:rsidP="00B3601F">
            <w:pPr>
              <w:jc w:val="center"/>
            </w:pPr>
            <w:r>
              <w:t>26.6</w:t>
            </w:r>
          </w:p>
        </w:tc>
        <w:tc>
          <w:tcPr>
            <w:tcW w:w="1579" w:type="dxa"/>
          </w:tcPr>
          <w:p w14:paraId="793CAD68" w14:textId="77F41E9D" w:rsidR="00B3601F" w:rsidRDefault="00B3601F" w:rsidP="00B3601F">
            <w:pPr>
              <w:jc w:val="center"/>
            </w:pPr>
            <w:r>
              <w:t>0.491</w:t>
            </w:r>
          </w:p>
        </w:tc>
        <w:tc>
          <w:tcPr>
            <w:tcW w:w="1469" w:type="dxa"/>
          </w:tcPr>
          <w:p w14:paraId="27D55702" w14:textId="36B4DA4C" w:rsidR="00B3601F" w:rsidRDefault="00B3601F" w:rsidP="00B3601F">
            <w:pPr>
              <w:jc w:val="center"/>
            </w:pPr>
            <w:r>
              <w:t>0.965</w:t>
            </w:r>
          </w:p>
        </w:tc>
      </w:tr>
      <w:tr w:rsidR="00B3601F" w14:paraId="07162B7A" w14:textId="77777777" w:rsidTr="00B3601F">
        <w:tc>
          <w:tcPr>
            <w:tcW w:w="2251" w:type="dxa"/>
          </w:tcPr>
          <w:p w14:paraId="1E5536A5" w14:textId="0235C384" w:rsidR="00B3601F" w:rsidRDefault="00B3601F" w:rsidP="00B3601F">
            <w:pPr>
              <w:jc w:val="center"/>
            </w:pPr>
            <w:r>
              <w:t>1.5</w:t>
            </w:r>
          </w:p>
        </w:tc>
        <w:tc>
          <w:tcPr>
            <w:tcW w:w="1762" w:type="dxa"/>
          </w:tcPr>
          <w:p w14:paraId="461E0AF8" w14:textId="6D920794" w:rsidR="00B3601F" w:rsidRDefault="00B3601F" w:rsidP="00B3601F">
            <w:pPr>
              <w:jc w:val="center"/>
            </w:pPr>
            <w:r>
              <w:t>40.9</w:t>
            </w:r>
          </w:p>
        </w:tc>
        <w:tc>
          <w:tcPr>
            <w:tcW w:w="1579" w:type="dxa"/>
          </w:tcPr>
          <w:p w14:paraId="09979A53" w14:textId="57A9B6B2" w:rsidR="00B3601F" w:rsidRDefault="00B3601F" w:rsidP="00B3601F">
            <w:pPr>
              <w:jc w:val="center"/>
            </w:pPr>
            <w:r>
              <w:t>0.479</w:t>
            </w:r>
          </w:p>
        </w:tc>
        <w:tc>
          <w:tcPr>
            <w:tcW w:w="1469" w:type="dxa"/>
          </w:tcPr>
          <w:p w14:paraId="1808078B" w14:textId="20521FA0" w:rsidR="00B3601F" w:rsidRDefault="00B3601F" w:rsidP="00B3601F">
            <w:pPr>
              <w:jc w:val="center"/>
            </w:pPr>
            <w:r>
              <w:t>0.918</w:t>
            </w:r>
          </w:p>
        </w:tc>
      </w:tr>
      <w:tr w:rsidR="00B3601F" w14:paraId="24074F36" w14:textId="77777777" w:rsidTr="00B3601F">
        <w:tc>
          <w:tcPr>
            <w:tcW w:w="2251" w:type="dxa"/>
          </w:tcPr>
          <w:p w14:paraId="6AB2B124" w14:textId="41292C37" w:rsidR="00B3601F" w:rsidRDefault="00B3601F" w:rsidP="00B3601F">
            <w:pPr>
              <w:jc w:val="center"/>
            </w:pPr>
            <w:r>
              <w:t>2</w:t>
            </w:r>
          </w:p>
        </w:tc>
        <w:tc>
          <w:tcPr>
            <w:tcW w:w="1762" w:type="dxa"/>
          </w:tcPr>
          <w:p w14:paraId="644291D6" w14:textId="25891D9D" w:rsidR="00B3601F" w:rsidRDefault="00B3601F" w:rsidP="00B3601F">
            <w:pPr>
              <w:jc w:val="center"/>
            </w:pPr>
            <w:r>
              <w:t>52.5</w:t>
            </w:r>
          </w:p>
        </w:tc>
        <w:tc>
          <w:tcPr>
            <w:tcW w:w="1579" w:type="dxa"/>
          </w:tcPr>
          <w:p w14:paraId="68E19DD3" w14:textId="1D47E32D" w:rsidR="00B3601F" w:rsidRDefault="00B3601F" w:rsidP="00B3601F">
            <w:pPr>
              <w:jc w:val="center"/>
            </w:pPr>
            <w:r>
              <w:t>0.466</w:t>
            </w:r>
          </w:p>
        </w:tc>
        <w:tc>
          <w:tcPr>
            <w:tcW w:w="1469" w:type="dxa"/>
          </w:tcPr>
          <w:p w14:paraId="327094C0" w14:textId="09795146" w:rsidR="00B3601F" w:rsidRDefault="00B3601F" w:rsidP="00B3601F">
            <w:pPr>
              <w:jc w:val="center"/>
            </w:pPr>
            <w:r>
              <w:t>0.867</w:t>
            </w:r>
          </w:p>
        </w:tc>
      </w:tr>
      <w:tr w:rsidR="00B3601F" w14:paraId="2BA7650A" w14:textId="77777777" w:rsidTr="00B3601F">
        <w:tc>
          <w:tcPr>
            <w:tcW w:w="2251" w:type="dxa"/>
          </w:tcPr>
          <w:p w14:paraId="6F273FDE" w14:textId="47F62F1B" w:rsidR="00B3601F" w:rsidRDefault="00B3601F" w:rsidP="00B3601F">
            <w:pPr>
              <w:jc w:val="center"/>
            </w:pPr>
            <w:r>
              <w:t>2.5</w:t>
            </w:r>
          </w:p>
        </w:tc>
        <w:tc>
          <w:tcPr>
            <w:tcW w:w="1762" w:type="dxa"/>
          </w:tcPr>
          <w:p w14:paraId="4FCA2D2C" w14:textId="66639B80" w:rsidR="00B3601F" w:rsidRDefault="00B3601F" w:rsidP="00B3601F">
            <w:pPr>
              <w:jc w:val="center"/>
            </w:pPr>
            <w:r>
              <w:t>62.6</w:t>
            </w:r>
          </w:p>
        </w:tc>
        <w:tc>
          <w:tcPr>
            <w:tcW w:w="1579" w:type="dxa"/>
          </w:tcPr>
          <w:p w14:paraId="1A33BED6" w14:textId="3C3F9DB9" w:rsidR="00B3601F" w:rsidRDefault="00B3601F" w:rsidP="00B3601F">
            <w:pPr>
              <w:jc w:val="center"/>
            </w:pPr>
            <w:r>
              <w:t>0.451</w:t>
            </w:r>
          </w:p>
        </w:tc>
        <w:tc>
          <w:tcPr>
            <w:tcW w:w="1469" w:type="dxa"/>
          </w:tcPr>
          <w:p w14:paraId="4E2CE704" w14:textId="45762A52" w:rsidR="00B3601F" w:rsidRDefault="00B3601F" w:rsidP="00B3601F">
            <w:pPr>
              <w:jc w:val="center"/>
            </w:pPr>
            <w:r>
              <w:t>0.814</w:t>
            </w:r>
          </w:p>
        </w:tc>
      </w:tr>
      <w:tr w:rsidR="00B3601F" w14:paraId="5362E304" w14:textId="77777777" w:rsidTr="00B3601F">
        <w:tc>
          <w:tcPr>
            <w:tcW w:w="2251" w:type="dxa"/>
          </w:tcPr>
          <w:p w14:paraId="2C605646" w14:textId="49394E2E" w:rsidR="00B3601F" w:rsidRDefault="00B3601F" w:rsidP="00B3601F">
            <w:pPr>
              <w:jc w:val="center"/>
            </w:pPr>
            <w:r>
              <w:t>3</w:t>
            </w:r>
          </w:p>
        </w:tc>
        <w:tc>
          <w:tcPr>
            <w:tcW w:w="1762" w:type="dxa"/>
          </w:tcPr>
          <w:p w14:paraId="06DA9725" w14:textId="2832CE6E" w:rsidR="00B3601F" w:rsidRDefault="00B3601F" w:rsidP="00B3601F">
            <w:pPr>
              <w:jc w:val="center"/>
            </w:pPr>
            <w:r>
              <w:t>77.9</w:t>
            </w:r>
          </w:p>
        </w:tc>
        <w:tc>
          <w:tcPr>
            <w:tcW w:w="1579" w:type="dxa"/>
          </w:tcPr>
          <w:p w14:paraId="0AE52682" w14:textId="57684D62" w:rsidR="00B3601F" w:rsidRDefault="00B3601F" w:rsidP="00B3601F">
            <w:pPr>
              <w:jc w:val="center"/>
            </w:pPr>
            <w:r>
              <w:t>0.424</w:t>
            </w:r>
          </w:p>
        </w:tc>
        <w:tc>
          <w:tcPr>
            <w:tcW w:w="1469" w:type="dxa"/>
          </w:tcPr>
          <w:p w14:paraId="14030852" w14:textId="7FC35F2C" w:rsidR="00B3601F" w:rsidRDefault="00B3601F" w:rsidP="00B3601F">
            <w:pPr>
              <w:jc w:val="center"/>
            </w:pPr>
            <w:r>
              <w:t>0.720</w:t>
            </w:r>
          </w:p>
        </w:tc>
      </w:tr>
      <w:tr w:rsidR="00B3601F" w14:paraId="52A6FAB3" w14:textId="77777777" w:rsidTr="00B3601F">
        <w:tc>
          <w:tcPr>
            <w:tcW w:w="2251" w:type="dxa"/>
          </w:tcPr>
          <w:p w14:paraId="4739C60F" w14:textId="5ADDC3D6" w:rsidR="00B3601F" w:rsidRDefault="00B3601F" w:rsidP="00B3601F">
            <w:pPr>
              <w:jc w:val="center"/>
            </w:pPr>
            <w:r>
              <w:t>4</w:t>
            </w:r>
          </w:p>
        </w:tc>
        <w:tc>
          <w:tcPr>
            <w:tcW w:w="1762" w:type="dxa"/>
          </w:tcPr>
          <w:p w14:paraId="0E701707" w14:textId="4DC00F1A" w:rsidR="00B3601F" w:rsidRDefault="00B3601F" w:rsidP="00B3601F">
            <w:pPr>
              <w:jc w:val="center"/>
            </w:pPr>
            <w:r>
              <w:t>102.3</w:t>
            </w:r>
          </w:p>
        </w:tc>
        <w:tc>
          <w:tcPr>
            <w:tcW w:w="1579" w:type="dxa"/>
          </w:tcPr>
          <w:p w14:paraId="7D301865" w14:textId="63E7145A" w:rsidR="00B3601F" w:rsidRDefault="00B3601F" w:rsidP="00B3601F">
            <w:pPr>
              <w:jc w:val="center"/>
            </w:pPr>
            <w:r>
              <w:t>0.369</w:t>
            </w:r>
          </w:p>
        </w:tc>
        <w:tc>
          <w:tcPr>
            <w:tcW w:w="1469" w:type="dxa"/>
          </w:tcPr>
          <w:p w14:paraId="3924C504" w14:textId="3E9CEED4" w:rsidR="00B3601F" w:rsidRDefault="00B3601F" w:rsidP="00B3601F">
            <w:pPr>
              <w:jc w:val="center"/>
            </w:pPr>
            <w:r>
              <w:t>0.545</w:t>
            </w:r>
          </w:p>
        </w:tc>
      </w:tr>
    </w:tbl>
    <w:p w14:paraId="07B08A4D" w14:textId="77777777" w:rsidR="00B3601F" w:rsidRDefault="00B3601F" w:rsidP="00A63878"/>
    <w:p w14:paraId="7207167A" w14:textId="3DCC3B82" w:rsidR="00A63878" w:rsidRDefault="00A63878" w:rsidP="00A63878"/>
    <w:p w14:paraId="0739B0C9" w14:textId="7F9FF687" w:rsidR="00A63878" w:rsidRDefault="00320916" w:rsidP="007C60ED">
      <w:pPr>
        <w:pStyle w:val="Heading2"/>
      </w:pPr>
      <w:bookmarkStart w:id="11" w:name="_Toc136524406"/>
      <w:r>
        <w:t xml:space="preserve">Flow and </w:t>
      </w:r>
      <w:r w:rsidR="007C60ED">
        <w:t>Pressure Drop Along the Pressure Vessels</w:t>
      </w:r>
      <w:bookmarkEnd w:id="11"/>
    </w:p>
    <w:p w14:paraId="69030DAC" w14:textId="48B8A9A3" w:rsidR="00320916" w:rsidRDefault="00320916" w:rsidP="00320916">
      <w:r>
        <w:t>The flow of feed water along the pressure vessel is dictated by the available pressure drop (DP) between the feed and the brine, and this in turn impacts on the permeate flowrate and recovery.  With increasing DP, the feed flowrate increases, which increases the permeate flowrate (because the brine osmotic pressure is reduced)</w:t>
      </w:r>
      <w:r w:rsidR="005A5F89">
        <w:t xml:space="preserve"> and reduces the recovery ratio.</w:t>
      </w:r>
    </w:p>
    <w:p w14:paraId="2F3CB4C8" w14:textId="77777777" w:rsidR="005A5F89" w:rsidRDefault="005A5F89" w:rsidP="00320916"/>
    <w:p w14:paraId="1CFC2B27" w14:textId="77777777" w:rsidR="005A5F89" w:rsidRDefault="005A5F89" w:rsidP="00320916">
      <w:r>
        <w:lastRenderedPageBreak/>
        <w:t>To be able to evaluate the variation in flows caused by the hydraulics of the multi-port system, it is necessary to create functions for the feed flow into the pressure vessel and the permeate production of the pressure vessel against the feed to brine pressure drop (DP).</w:t>
      </w:r>
    </w:p>
    <w:p w14:paraId="5A3F484B" w14:textId="77777777" w:rsidR="005A5F89" w:rsidRDefault="005A5F89" w:rsidP="00320916"/>
    <w:p w14:paraId="0B0656BE" w14:textId="49FCD683" w:rsidR="005A5F89" w:rsidRDefault="005A5F89" w:rsidP="00320916">
      <w:r>
        <w:t>This function depends on the system design (water quality, flowrates, feed pressure, recovery, type of membrane, number of elements etc.) and needs to be generated for the specific design being evaluated.</w:t>
      </w:r>
    </w:p>
    <w:p w14:paraId="1FD54D69" w14:textId="77777777" w:rsidR="005A5F89" w:rsidRDefault="005A5F89" w:rsidP="00320916"/>
    <w:p w14:paraId="4D851BD9" w14:textId="60D505B9" w:rsidR="005A5F89" w:rsidRDefault="005A5F89" w:rsidP="00320916">
      <w:r>
        <w:t>Generally, a 2</w:t>
      </w:r>
      <w:r w:rsidRPr="005A5F89">
        <w:rPr>
          <w:vertAlign w:val="superscript"/>
        </w:rPr>
        <w:t>nd</w:t>
      </w:r>
      <w:r>
        <w:t xml:space="preserve"> order polynomial function with DP as the x-axis and single vessel </w:t>
      </w:r>
      <w:r w:rsidR="00800C21">
        <w:t xml:space="preserve">feed </w:t>
      </w:r>
      <w:r>
        <w:t xml:space="preserve">flowrate as the y-axis gives a suitable correlation. </w:t>
      </w:r>
      <w:r w:rsidR="00800C21">
        <w:t xml:space="preserve"> Although permeate flow can also be plotted against DP, a better correlation coefficient is achieved if the permeate flow is plotted against feed flow.</w:t>
      </w:r>
      <w:r>
        <w:t xml:space="preserve"> </w:t>
      </w:r>
      <w:r w:rsidR="00800C21">
        <w:t xml:space="preserve"> </w:t>
      </w:r>
      <w:r>
        <w:t xml:space="preserve">An example is provided in </w:t>
      </w:r>
      <w:r>
        <w:fldChar w:fldCharType="begin"/>
      </w:r>
      <w:r>
        <w:instrText xml:space="preserve"> REF _Ref136271817 \h </w:instrText>
      </w:r>
      <w:r>
        <w:fldChar w:fldCharType="separate"/>
      </w:r>
      <w:r w:rsidR="00EB5A8A">
        <w:t xml:space="preserve">Figure </w:t>
      </w:r>
      <w:r w:rsidR="00EB5A8A">
        <w:rPr>
          <w:noProof/>
        </w:rPr>
        <w:t>4</w:t>
      </w:r>
      <w:r>
        <w:fldChar w:fldCharType="end"/>
      </w:r>
      <w:r>
        <w:t xml:space="preserve"> and guidelines on generating this data for different projection </w:t>
      </w:r>
      <w:proofErr w:type="spellStart"/>
      <w:r>
        <w:t>softwares</w:t>
      </w:r>
      <w:proofErr w:type="spellEnd"/>
      <w:r>
        <w:t xml:space="preserve"> are provided in the following sections.  (Note </w:t>
      </w:r>
      <w:r>
        <w:fldChar w:fldCharType="begin"/>
      </w:r>
      <w:r>
        <w:instrText xml:space="preserve"> REF _Ref136271817 \h </w:instrText>
      </w:r>
      <w:r>
        <w:fldChar w:fldCharType="separate"/>
      </w:r>
      <w:r w:rsidR="00EB5A8A">
        <w:t xml:space="preserve">Figure </w:t>
      </w:r>
      <w:r w:rsidR="00EB5A8A">
        <w:rPr>
          <w:noProof/>
        </w:rPr>
        <w:t>4</w:t>
      </w:r>
      <w:r>
        <w:fldChar w:fldCharType="end"/>
      </w:r>
      <w:r>
        <w:t xml:space="preserve"> is pasted as an excel workbook so that the values in the top left table can be updated and the chart and regression analysis will automatically update).</w:t>
      </w:r>
    </w:p>
    <w:p w14:paraId="44794743" w14:textId="77777777" w:rsidR="005A5F89" w:rsidRPr="00320916" w:rsidRDefault="005A5F89" w:rsidP="00320916"/>
    <w:p w14:paraId="3D0D51DF" w14:textId="6C928D15" w:rsidR="005A5F89" w:rsidRDefault="00800C21" w:rsidP="005A5F89">
      <w:pPr>
        <w:keepNext/>
        <w:jc w:val="center"/>
      </w:pPr>
      <w:r>
        <w:object w:dxaOrig="8096" w:dyaOrig="11275" w14:anchorId="4D3B4E46">
          <v:shape id="_x0000_i1033" type="#_x0000_t75" style="width:404.8pt;height:563.75pt" o:ole="">
            <v:imagedata r:id="rId15" o:title=""/>
          </v:shape>
          <o:OLEObject Type="Embed" ProgID="Excel.Sheet.12" ShapeID="_x0000_i1033" DrawAspect="Content" ObjectID="_1770479517" r:id="rId16"/>
        </w:object>
      </w:r>
    </w:p>
    <w:p w14:paraId="7D527FA2" w14:textId="40E2F19C" w:rsidR="007C60ED" w:rsidRDefault="005A5F89" w:rsidP="005A5F89">
      <w:pPr>
        <w:pStyle w:val="Caption"/>
        <w:jc w:val="center"/>
      </w:pPr>
      <w:bookmarkStart w:id="12" w:name="_Ref136271817"/>
      <w:r>
        <w:t xml:space="preserve">Figure </w:t>
      </w:r>
      <w:r w:rsidR="00000000">
        <w:fldChar w:fldCharType="begin"/>
      </w:r>
      <w:r w:rsidR="00000000">
        <w:instrText xml:space="preserve"> SEQ Figure \* ARABIC </w:instrText>
      </w:r>
      <w:r w:rsidR="00000000">
        <w:fldChar w:fldCharType="separate"/>
      </w:r>
      <w:r w:rsidR="00EB5A8A">
        <w:rPr>
          <w:noProof/>
        </w:rPr>
        <w:t>4</w:t>
      </w:r>
      <w:r w:rsidR="00000000">
        <w:rPr>
          <w:noProof/>
        </w:rPr>
        <w:fldChar w:fldCharType="end"/>
      </w:r>
      <w:bookmarkEnd w:id="12"/>
      <w:r>
        <w:t xml:space="preserve"> Single Vessel Flowrates vs </w:t>
      </w:r>
      <w:proofErr w:type="gramStart"/>
      <w:r>
        <w:t>DP</w:t>
      </w:r>
      <w:proofErr w:type="gramEnd"/>
    </w:p>
    <w:p w14:paraId="18D2D8B5" w14:textId="349725F4" w:rsidR="005A5F89" w:rsidRPr="00813DD4" w:rsidRDefault="005A5F89" w:rsidP="005A5F89">
      <w:pPr>
        <w:rPr>
          <w:b/>
          <w:bCs/>
        </w:rPr>
      </w:pPr>
      <w:r>
        <w:lastRenderedPageBreak/>
        <w:t>In all cases, the system design projections should be created normally</w:t>
      </w:r>
      <w:r w:rsidR="00813DD4">
        <w:t xml:space="preserve">.  The feed pressure and membrane design for a single vessel should then be taken from these projections.  The feed pressure is </w:t>
      </w:r>
      <w:proofErr w:type="gramStart"/>
      <w:r w:rsidR="00813DD4">
        <w:t>fixed</w:t>
      </w:r>
      <w:proofErr w:type="gramEnd"/>
      <w:r w:rsidR="00813DD4">
        <w:t xml:space="preserve"> and the DP adjusted to give different feed and permeate flows, which can then be entered in </w:t>
      </w:r>
      <w:r w:rsidR="00813DD4">
        <w:fldChar w:fldCharType="begin"/>
      </w:r>
      <w:r w:rsidR="00813DD4">
        <w:instrText xml:space="preserve"> REF _Ref136271817 \h </w:instrText>
      </w:r>
      <w:r w:rsidR="00813DD4">
        <w:fldChar w:fldCharType="separate"/>
      </w:r>
      <w:r w:rsidR="00EB5A8A">
        <w:t xml:space="preserve">Figure </w:t>
      </w:r>
      <w:r w:rsidR="00EB5A8A">
        <w:rPr>
          <w:noProof/>
        </w:rPr>
        <w:t>4</w:t>
      </w:r>
      <w:r w:rsidR="00813DD4">
        <w:fldChar w:fldCharType="end"/>
      </w:r>
      <w:r w:rsidR="00813DD4">
        <w:t xml:space="preserve">.  For seawater systems, nominal flowrates of 2 to 12 </w:t>
      </w:r>
      <w:r w:rsidR="00813DD4" w:rsidRPr="00D077C7">
        <w:t>m</w:t>
      </w:r>
      <w:r w:rsidR="00813DD4" w:rsidRPr="00D077C7">
        <w:rPr>
          <w:vertAlign w:val="superscript"/>
        </w:rPr>
        <w:t>3</w:t>
      </w:r>
      <w:r w:rsidR="00813DD4" w:rsidRPr="00D077C7">
        <w:t>/hr</w:t>
      </w:r>
      <w:r w:rsidR="00813DD4">
        <w:t xml:space="preserve"> per vessel should be adequate for </w:t>
      </w:r>
      <w:proofErr w:type="gramStart"/>
      <w:r w:rsidR="00813DD4">
        <w:t>the vast majority of</w:t>
      </w:r>
      <w:proofErr w:type="gramEnd"/>
      <w:r w:rsidR="00813DD4">
        <w:t xml:space="preserve"> system designs.</w:t>
      </w:r>
    </w:p>
    <w:p w14:paraId="0C402655" w14:textId="77777777" w:rsidR="00F67992" w:rsidRDefault="00F67992" w:rsidP="00077D26">
      <w:pPr>
        <w:jc w:val="center"/>
      </w:pPr>
    </w:p>
    <w:p w14:paraId="64A217C7" w14:textId="13C776AF" w:rsidR="00F67992" w:rsidRDefault="00F67992" w:rsidP="00F67992">
      <w:pPr>
        <w:pStyle w:val="Heading3"/>
      </w:pPr>
      <w:r>
        <w:t>Procedure Using WAVE</w:t>
      </w:r>
    </w:p>
    <w:p w14:paraId="0847A4A6" w14:textId="4B9E69EA" w:rsidR="00320916" w:rsidRPr="00320916" w:rsidRDefault="00320916" w:rsidP="00320916"/>
    <w:p w14:paraId="6507B105" w14:textId="77777777" w:rsidR="00813DD4" w:rsidRDefault="00320916" w:rsidP="00813DD4">
      <w:pPr>
        <w:keepNext/>
        <w:jc w:val="center"/>
      </w:pPr>
      <w:r>
        <w:rPr>
          <w:noProof/>
        </w:rPr>
        <mc:AlternateContent>
          <mc:Choice Requires="wps">
            <w:drawing>
              <wp:anchor distT="0" distB="0" distL="114300" distR="114300" simplePos="0" relativeHeight="251693056" behindDoc="0" locked="0" layoutInCell="1" allowOverlap="1" wp14:anchorId="032971F8" wp14:editId="727C47E7">
                <wp:simplePos x="0" y="0"/>
                <wp:positionH relativeFrom="column">
                  <wp:posOffset>3745865</wp:posOffset>
                </wp:positionH>
                <wp:positionV relativeFrom="paragraph">
                  <wp:posOffset>4021455</wp:posOffset>
                </wp:positionV>
                <wp:extent cx="723900" cy="285750"/>
                <wp:effectExtent l="19050" t="19050" r="19050" b="19050"/>
                <wp:wrapNone/>
                <wp:docPr id="966663396" name="Oval 2"/>
                <wp:cNvGraphicFramePr/>
                <a:graphic xmlns:a="http://schemas.openxmlformats.org/drawingml/2006/main">
                  <a:graphicData uri="http://schemas.microsoft.com/office/word/2010/wordprocessingShape">
                    <wps:wsp>
                      <wps:cNvSpPr/>
                      <wps:spPr>
                        <a:xfrm>
                          <a:off x="0" y="0"/>
                          <a:ext cx="723900" cy="285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75D585A9" id="Oval 2" o:spid="_x0000_s1026" style="position:absolute;margin-left:294.95pt;margin-top:316.65pt;width:57pt;height:22.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" filled="f" strokecolor="red" strokeweight="3pt">
                <v:stroke joinstyle="miter"/>
              </v:oval>
            </w:pict>
          </mc:Fallback>
        </mc:AlternateContent>
      </w:r>
      <w:r w:rsidRPr="00320916">
        <w:rPr>
          <w:noProof/>
        </w:rPr>
        <w:drawing>
          <wp:inline distT="0" distB="0" distL="0" distR="0" wp14:anchorId="51A0D2D5" wp14:editId="21C51C1C">
            <wp:extent cx="5391427" cy="4797672"/>
            <wp:effectExtent l="0" t="0" r="0" b="3175"/>
            <wp:docPr id="14363482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34821" name="Picture 1" descr="A screenshot of a computer&#10;&#10;Description automatically generated"/>
                    <pic:cNvPicPr/>
                  </pic:nvPicPr>
                  <pic:blipFill>
                    <a:blip r:embed="rId17"/>
                    <a:stretch>
                      <a:fillRect/>
                    </a:stretch>
                  </pic:blipFill>
                  <pic:spPr>
                    <a:xfrm>
                      <a:off x="0" y="0"/>
                      <a:ext cx="5391427" cy="4797672"/>
                    </a:xfrm>
                    <a:prstGeom prst="rect">
                      <a:avLst/>
                    </a:prstGeom>
                  </pic:spPr>
                </pic:pic>
              </a:graphicData>
            </a:graphic>
          </wp:inline>
        </w:drawing>
      </w:r>
    </w:p>
    <w:p w14:paraId="4CDF35EE" w14:textId="33DD1A8D" w:rsidR="00F67992" w:rsidRDefault="00813DD4" w:rsidP="00813DD4">
      <w:pPr>
        <w:pStyle w:val="Caption"/>
        <w:jc w:val="center"/>
      </w:pPr>
      <w:bookmarkStart w:id="13" w:name="_Ref136272345"/>
      <w:r>
        <w:t xml:space="preserve">Figure </w:t>
      </w:r>
      <w:r w:rsidR="00000000">
        <w:fldChar w:fldCharType="begin"/>
      </w:r>
      <w:r w:rsidR="00000000">
        <w:instrText xml:space="preserve"> SEQ Figure \* ARABIC </w:instrText>
      </w:r>
      <w:r w:rsidR="00000000">
        <w:fldChar w:fldCharType="separate"/>
      </w:r>
      <w:r w:rsidR="00EB5A8A">
        <w:rPr>
          <w:noProof/>
        </w:rPr>
        <w:t>5</w:t>
      </w:r>
      <w:r w:rsidR="00000000">
        <w:rPr>
          <w:noProof/>
        </w:rPr>
        <w:fldChar w:fldCharType="end"/>
      </w:r>
      <w:bookmarkEnd w:id="13"/>
      <w:r>
        <w:t xml:space="preserve"> Fixing Feed Pressure in WAVE</w:t>
      </w:r>
    </w:p>
    <w:p w14:paraId="7CE9D271" w14:textId="77777777" w:rsidR="00320916" w:rsidRDefault="00320916" w:rsidP="00F67992"/>
    <w:p w14:paraId="10E82F2A" w14:textId="2A68DB1F" w:rsidR="00813DD4" w:rsidRDefault="00813DD4" w:rsidP="00F67992">
      <w:r>
        <w:t xml:space="preserve">In WAVE, the feed pressure can be fixed simply by entering the value in the field indicated in </w:t>
      </w:r>
      <w:r>
        <w:fldChar w:fldCharType="begin"/>
      </w:r>
      <w:r>
        <w:instrText xml:space="preserve"> REF _Ref136272345 \h </w:instrText>
      </w:r>
      <w:r>
        <w:fldChar w:fldCharType="separate"/>
      </w:r>
      <w:r w:rsidR="00EB5A8A">
        <w:t xml:space="preserve">Figure </w:t>
      </w:r>
      <w:r w:rsidR="00EB5A8A">
        <w:rPr>
          <w:noProof/>
        </w:rPr>
        <w:t>5</w:t>
      </w:r>
      <w:r>
        <w:fldChar w:fldCharType="end"/>
      </w:r>
      <w:r>
        <w:t xml:space="preserve"> and this value should be used for all cases.</w:t>
      </w:r>
    </w:p>
    <w:p w14:paraId="7B5FE356" w14:textId="77777777" w:rsidR="00813DD4" w:rsidRDefault="00813DD4" w:rsidP="00F67992"/>
    <w:p w14:paraId="6AD43862" w14:textId="7F617A57" w:rsidR="00813DD4" w:rsidRDefault="00813DD4" w:rsidP="00F67992">
      <w:r>
        <w:t xml:space="preserve">The nominal feed flow can then be varied from 2 </w:t>
      </w:r>
      <w:r w:rsidRPr="00D077C7">
        <w:t>m</w:t>
      </w:r>
      <w:r w:rsidRPr="00D077C7">
        <w:rPr>
          <w:vertAlign w:val="superscript"/>
        </w:rPr>
        <w:t>3</w:t>
      </w:r>
      <w:r w:rsidRPr="00D077C7">
        <w:t>/hr</w:t>
      </w:r>
      <w:r>
        <w:t xml:space="preserve"> to 12 </w:t>
      </w:r>
      <w:r w:rsidRPr="00D077C7">
        <w:t>m</w:t>
      </w:r>
      <w:r w:rsidRPr="00D077C7">
        <w:rPr>
          <w:vertAlign w:val="superscript"/>
        </w:rPr>
        <w:t>3</w:t>
      </w:r>
      <w:r w:rsidRPr="00D077C7">
        <w:t>/hr</w:t>
      </w:r>
      <w:r>
        <w:t xml:space="preserve"> in steps of 2 </w:t>
      </w:r>
      <w:r w:rsidRPr="00D077C7">
        <w:t>m</w:t>
      </w:r>
      <w:r w:rsidRPr="00D077C7">
        <w:rPr>
          <w:vertAlign w:val="superscript"/>
        </w:rPr>
        <w:t>3</w:t>
      </w:r>
      <w:r w:rsidRPr="00D077C7">
        <w:t>/hr</w:t>
      </w:r>
      <w:r>
        <w:t xml:space="preserve"> by entering the appropriate value in the “Home” tab (as indicated in </w:t>
      </w:r>
      <w:r>
        <w:fldChar w:fldCharType="begin"/>
      </w:r>
      <w:r>
        <w:instrText xml:space="preserve"> REF _Ref136272557 \h </w:instrText>
      </w:r>
      <w:r>
        <w:fldChar w:fldCharType="separate"/>
      </w:r>
      <w:r w:rsidR="00EB5A8A">
        <w:t xml:space="preserve">Figure </w:t>
      </w:r>
      <w:r w:rsidR="00EB5A8A">
        <w:rPr>
          <w:noProof/>
        </w:rPr>
        <w:t>6</w:t>
      </w:r>
      <w:r>
        <w:fldChar w:fldCharType="end"/>
      </w:r>
      <w:r>
        <w:t>).</w:t>
      </w:r>
    </w:p>
    <w:p w14:paraId="37E9A2BA" w14:textId="77777777" w:rsidR="00813DD4" w:rsidRDefault="00320916" w:rsidP="00813DD4">
      <w:pPr>
        <w:keepNext/>
        <w:jc w:val="center"/>
      </w:pPr>
      <w:r>
        <w:rPr>
          <w:noProof/>
        </w:rPr>
        <w:lastRenderedPageBreak/>
        <mc:AlternateContent>
          <mc:Choice Requires="wps">
            <w:drawing>
              <wp:anchor distT="0" distB="0" distL="114300" distR="114300" simplePos="0" relativeHeight="251695104" behindDoc="0" locked="0" layoutInCell="1" allowOverlap="1" wp14:anchorId="69FCEB6D" wp14:editId="7EA5DB8D">
                <wp:simplePos x="0" y="0"/>
                <wp:positionH relativeFrom="column">
                  <wp:posOffset>2345690</wp:posOffset>
                </wp:positionH>
                <wp:positionV relativeFrom="paragraph">
                  <wp:posOffset>2098675</wp:posOffset>
                </wp:positionV>
                <wp:extent cx="723900" cy="285750"/>
                <wp:effectExtent l="19050" t="19050" r="19050" b="19050"/>
                <wp:wrapNone/>
                <wp:docPr id="122915229" name="Oval 2"/>
                <wp:cNvGraphicFramePr/>
                <a:graphic xmlns:a="http://schemas.openxmlformats.org/drawingml/2006/main">
                  <a:graphicData uri="http://schemas.microsoft.com/office/word/2010/wordprocessingShape">
                    <wps:wsp>
                      <wps:cNvSpPr/>
                      <wps:spPr>
                        <a:xfrm>
                          <a:off x="0" y="0"/>
                          <a:ext cx="723900" cy="285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09C3056C" id="Oval 2" o:spid="_x0000_s1026" style="position:absolute;margin-left:184.7pt;margin-top:165.25pt;width:57pt;height:22.5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" filled="f" strokecolor="red" strokeweight="3pt">
                <v:stroke joinstyle="miter"/>
              </v:oval>
            </w:pict>
          </mc:Fallback>
        </mc:AlternateContent>
      </w:r>
      <w:r w:rsidRPr="00320916">
        <w:rPr>
          <w:noProof/>
        </w:rPr>
        <w:drawing>
          <wp:inline distT="0" distB="0" distL="0" distR="0" wp14:anchorId="59912C6C" wp14:editId="528EB6C9">
            <wp:extent cx="3789165" cy="4152900"/>
            <wp:effectExtent l="0" t="0" r="1905" b="0"/>
            <wp:docPr id="1983923065"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923065" name="Picture 1" descr="A screenshot of a computer&#10;&#10;Description automatically generated with medium confidence"/>
                    <pic:cNvPicPr/>
                  </pic:nvPicPr>
                  <pic:blipFill>
                    <a:blip r:embed="rId18"/>
                    <a:stretch>
                      <a:fillRect/>
                    </a:stretch>
                  </pic:blipFill>
                  <pic:spPr>
                    <a:xfrm>
                      <a:off x="0" y="0"/>
                      <a:ext cx="3795661" cy="4160020"/>
                    </a:xfrm>
                    <a:prstGeom prst="rect">
                      <a:avLst/>
                    </a:prstGeom>
                  </pic:spPr>
                </pic:pic>
              </a:graphicData>
            </a:graphic>
          </wp:inline>
        </w:drawing>
      </w:r>
    </w:p>
    <w:p w14:paraId="30439683" w14:textId="0F7AD074" w:rsidR="00320916" w:rsidRDefault="00813DD4" w:rsidP="00813DD4">
      <w:pPr>
        <w:pStyle w:val="Caption"/>
      </w:pPr>
      <w:bookmarkStart w:id="14" w:name="_Ref136272557"/>
      <w:r>
        <w:t xml:space="preserve">Figure </w:t>
      </w:r>
      <w:r w:rsidR="00000000">
        <w:fldChar w:fldCharType="begin"/>
      </w:r>
      <w:r w:rsidR="00000000">
        <w:instrText xml:space="preserve"> SEQ Figure \* ARABIC </w:instrText>
      </w:r>
      <w:r w:rsidR="00000000">
        <w:fldChar w:fldCharType="separate"/>
      </w:r>
      <w:r w:rsidR="00EB5A8A">
        <w:rPr>
          <w:noProof/>
        </w:rPr>
        <w:t>6</w:t>
      </w:r>
      <w:r w:rsidR="00000000">
        <w:rPr>
          <w:noProof/>
        </w:rPr>
        <w:fldChar w:fldCharType="end"/>
      </w:r>
      <w:bookmarkEnd w:id="14"/>
      <w:r>
        <w:t xml:space="preserve"> Entering Feed Flow in Home Tab</w:t>
      </w:r>
    </w:p>
    <w:p w14:paraId="775DE8FB" w14:textId="41523932" w:rsidR="00320916" w:rsidRDefault="00813DD4" w:rsidP="00F67992">
      <w:r>
        <w:t xml:space="preserve">The feed flow, permeate flow and DP can then be read from the summary report table, as indicated in </w:t>
      </w:r>
      <w:r>
        <w:fldChar w:fldCharType="begin"/>
      </w:r>
      <w:r>
        <w:instrText xml:space="preserve"> REF _Ref136272630 \h </w:instrText>
      </w:r>
      <w:r>
        <w:fldChar w:fldCharType="separate"/>
      </w:r>
      <w:r w:rsidR="00EB5A8A">
        <w:t xml:space="preserve">Figure </w:t>
      </w:r>
      <w:r w:rsidR="00EB5A8A">
        <w:rPr>
          <w:noProof/>
        </w:rPr>
        <w:t>7</w:t>
      </w:r>
      <w:r>
        <w:fldChar w:fldCharType="end"/>
      </w:r>
      <w:r>
        <w:t xml:space="preserve"> and entered in </w:t>
      </w:r>
      <w:r>
        <w:fldChar w:fldCharType="begin"/>
      </w:r>
      <w:r>
        <w:instrText xml:space="preserve"> REF _Ref136271817 \h </w:instrText>
      </w:r>
      <w:r>
        <w:fldChar w:fldCharType="separate"/>
      </w:r>
      <w:r w:rsidR="00EB5A8A">
        <w:t xml:space="preserve">Figure </w:t>
      </w:r>
      <w:r w:rsidR="00EB5A8A">
        <w:rPr>
          <w:noProof/>
        </w:rPr>
        <w:t>4</w:t>
      </w:r>
      <w:r>
        <w:fldChar w:fldCharType="end"/>
      </w:r>
      <w:r>
        <w:t>.</w:t>
      </w:r>
    </w:p>
    <w:p w14:paraId="6A30F23E" w14:textId="77777777" w:rsidR="00813DD4" w:rsidRDefault="00813DD4" w:rsidP="00F67992"/>
    <w:p w14:paraId="0D5186D4" w14:textId="77777777" w:rsidR="00813DD4" w:rsidRDefault="00320916" w:rsidP="00813DD4">
      <w:pPr>
        <w:keepNext/>
      </w:pPr>
      <w:r>
        <w:rPr>
          <w:noProof/>
        </w:rPr>
        <mc:AlternateContent>
          <mc:Choice Requires="wps">
            <w:drawing>
              <wp:anchor distT="0" distB="0" distL="114300" distR="114300" simplePos="0" relativeHeight="251697152" behindDoc="0" locked="0" layoutInCell="1" allowOverlap="1" wp14:anchorId="62D3DA30" wp14:editId="02EF2B87">
                <wp:simplePos x="0" y="0"/>
                <wp:positionH relativeFrom="column">
                  <wp:posOffset>1488440</wp:posOffset>
                </wp:positionH>
                <wp:positionV relativeFrom="paragraph">
                  <wp:posOffset>975995</wp:posOffset>
                </wp:positionV>
                <wp:extent cx="723900" cy="285750"/>
                <wp:effectExtent l="19050" t="19050" r="19050" b="19050"/>
                <wp:wrapNone/>
                <wp:docPr id="597925805" name="Oval 2"/>
                <wp:cNvGraphicFramePr/>
                <a:graphic xmlns:a="http://schemas.openxmlformats.org/drawingml/2006/main">
                  <a:graphicData uri="http://schemas.microsoft.com/office/word/2010/wordprocessingShape">
                    <wps:wsp>
                      <wps:cNvSpPr/>
                      <wps:spPr>
                        <a:xfrm>
                          <a:off x="0" y="0"/>
                          <a:ext cx="723900" cy="285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61F4D1ED" id="Oval 2" o:spid="_x0000_s1026" style="position:absolute;margin-left:117.2pt;margin-top:76.85pt;width:57pt;height:22.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" filled="f" strokecolor="red" strokeweight="3pt">
                <v:stroke joinstyle="miter"/>
              </v:oval>
            </w:pict>
          </mc:Fallback>
        </mc:AlternateContent>
      </w:r>
      <w:r>
        <w:rPr>
          <w:noProof/>
        </w:rPr>
        <mc:AlternateContent>
          <mc:Choice Requires="wps">
            <w:drawing>
              <wp:anchor distT="0" distB="0" distL="114300" distR="114300" simplePos="0" relativeHeight="251699200" behindDoc="0" locked="0" layoutInCell="1" allowOverlap="1" wp14:anchorId="49109309" wp14:editId="19847099">
                <wp:simplePos x="0" y="0"/>
                <wp:positionH relativeFrom="column">
                  <wp:posOffset>4288790</wp:posOffset>
                </wp:positionH>
                <wp:positionV relativeFrom="paragraph">
                  <wp:posOffset>1004570</wp:posOffset>
                </wp:positionV>
                <wp:extent cx="342900" cy="285750"/>
                <wp:effectExtent l="19050" t="19050" r="19050" b="19050"/>
                <wp:wrapNone/>
                <wp:docPr id="731717963" name="Oval 2"/>
                <wp:cNvGraphicFramePr/>
                <a:graphic xmlns:a="http://schemas.openxmlformats.org/drawingml/2006/main">
                  <a:graphicData uri="http://schemas.microsoft.com/office/word/2010/wordprocessingShape">
                    <wps:wsp>
                      <wps:cNvSpPr/>
                      <wps:spPr>
                        <a:xfrm>
                          <a:off x="0" y="0"/>
                          <a:ext cx="342900" cy="285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du="http://schemas.microsoft.com/office/word/2023/wordml/word16du">
            <w:pict>
              <v:oval w14:anchorId="7960BAC5" id="Oval 2" o:spid="_x0000_s1026" style="position:absolute;margin-left:337.7pt;margin-top:79.1pt;width:27pt;height:22.5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" filled="f" strokecolor="red" strokeweight="3pt">
                <v:stroke joinstyle="miter"/>
              </v:oval>
            </w:pict>
          </mc:Fallback>
        </mc:AlternateContent>
      </w:r>
      <w:r>
        <w:rPr>
          <w:noProof/>
        </w:rPr>
        <mc:AlternateContent>
          <mc:Choice Requires="wps">
            <w:drawing>
              <wp:anchor distT="0" distB="0" distL="114300" distR="114300" simplePos="0" relativeHeight="251701248" behindDoc="0" locked="0" layoutInCell="1" allowOverlap="1" wp14:anchorId="349BFBE8" wp14:editId="0E1F7C4F">
                <wp:simplePos x="0" y="0"/>
                <wp:positionH relativeFrom="column">
                  <wp:posOffset>4755515</wp:posOffset>
                </wp:positionH>
                <wp:positionV relativeFrom="paragraph">
                  <wp:posOffset>1004570</wp:posOffset>
                </wp:positionV>
                <wp:extent cx="333375" cy="285750"/>
                <wp:effectExtent l="19050" t="19050" r="28575" b="19050"/>
                <wp:wrapNone/>
                <wp:docPr id="1851869923" name="Oval 2"/>
                <wp:cNvGraphicFramePr/>
                <a:graphic xmlns:a="http://schemas.openxmlformats.org/drawingml/2006/main">
                  <a:graphicData uri="http://schemas.microsoft.com/office/word/2010/wordprocessingShape">
                    <wps:wsp>
                      <wps:cNvSpPr/>
                      <wps:spPr>
                        <a:xfrm>
                          <a:off x="0" y="0"/>
                          <a:ext cx="333375" cy="285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du="http://schemas.microsoft.com/office/word/2023/wordml/word16du">
            <w:pict>
              <v:oval w14:anchorId="3E535783" id="Oval 2" o:spid="_x0000_s1026" style="position:absolute;margin-left:374.45pt;margin-top:79.1pt;width:26.25pt;height:22.5pt;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" filled="f" strokecolor="red" strokeweight="3pt">
                <v:stroke joinstyle="miter"/>
              </v:oval>
            </w:pict>
          </mc:Fallback>
        </mc:AlternateContent>
      </w:r>
      <w:r w:rsidRPr="00320916">
        <w:rPr>
          <w:noProof/>
        </w:rPr>
        <w:drawing>
          <wp:inline distT="0" distB="0" distL="0" distR="0" wp14:anchorId="07FDCBBC" wp14:editId="0F16DDC9">
            <wp:extent cx="6480175" cy="1288415"/>
            <wp:effectExtent l="0" t="0" r="0" b="6985"/>
            <wp:docPr id="203643603" name="Picture 1" descr="A picture containing text, font, screenshot,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43603" name="Picture 1" descr="A picture containing text, font, screenshot, line&#10;&#10;Description automatically generated"/>
                    <pic:cNvPicPr/>
                  </pic:nvPicPr>
                  <pic:blipFill>
                    <a:blip r:embed="rId19"/>
                    <a:stretch>
                      <a:fillRect/>
                    </a:stretch>
                  </pic:blipFill>
                  <pic:spPr>
                    <a:xfrm>
                      <a:off x="0" y="0"/>
                      <a:ext cx="6480175" cy="1288415"/>
                    </a:xfrm>
                    <a:prstGeom prst="rect">
                      <a:avLst/>
                    </a:prstGeom>
                  </pic:spPr>
                </pic:pic>
              </a:graphicData>
            </a:graphic>
          </wp:inline>
        </w:drawing>
      </w:r>
    </w:p>
    <w:p w14:paraId="3EB92CA3" w14:textId="44280B9A" w:rsidR="00320916" w:rsidRDefault="00813DD4" w:rsidP="00813DD4">
      <w:pPr>
        <w:pStyle w:val="Caption"/>
      </w:pPr>
      <w:bookmarkStart w:id="15" w:name="_Ref136272630"/>
      <w:r>
        <w:t xml:space="preserve">Figure </w:t>
      </w:r>
      <w:r w:rsidR="00000000">
        <w:fldChar w:fldCharType="begin"/>
      </w:r>
      <w:r w:rsidR="00000000">
        <w:instrText xml:space="preserve"> SEQ Figure \* ARABIC </w:instrText>
      </w:r>
      <w:r w:rsidR="00000000">
        <w:fldChar w:fldCharType="separate"/>
      </w:r>
      <w:r w:rsidR="00EB5A8A">
        <w:rPr>
          <w:noProof/>
        </w:rPr>
        <w:t>7</w:t>
      </w:r>
      <w:r w:rsidR="00000000">
        <w:rPr>
          <w:noProof/>
        </w:rPr>
        <w:fldChar w:fldCharType="end"/>
      </w:r>
      <w:bookmarkEnd w:id="15"/>
      <w:r>
        <w:t xml:space="preserve"> RO Flow Table from WAVE</w:t>
      </w:r>
    </w:p>
    <w:p w14:paraId="5E977964" w14:textId="77777777" w:rsidR="00AF49C2" w:rsidRDefault="00AF49C2" w:rsidP="00AF49C2"/>
    <w:p w14:paraId="1896CF05" w14:textId="283981B3" w:rsidR="00AF49C2" w:rsidRDefault="00AF49C2" w:rsidP="00AF49C2">
      <w:pPr>
        <w:pStyle w:val="Heading3"/>
      </w:pPr>
      <w:r>
        <w:t>Procedure Using IMSDesign</w:t>
      </w:r>
    </w:p>
    <w:p w14:paraId="6AD1511B" w14:textId="1FB78AE3" w:rsidR="00AF49C2" w:rsidRDefault="00373E3B" w:rsidP="00AF49C2">
      <w:r>
        <w:t xml:space="preserve">With IMSDesign, it is not possible to fix the feed pressure – instead, it is necessary to fix the permeate flow and then adjust the recovery to achieve the required feed pressure.  Permeate flows of 1.5, 2.3, 3.1, 3.9, 4.7 and 5.5 </w:t>
      </w:r>
      <w:r w:rsidRPr="00D077C7">
        <w:t>m</w:t>
      </w:r>
      <w:r w:rsidRPr="00D077C7">
        <w:rPr>
          <w:vertAlign w:val="superscript"/>
        </w:rPr>
        <w:t>3</w:t>
      </w:r>
      <w:r w:rsidRPr="00D077C7">
        <w:t>/hr</w:t>
      </w:r>
      <w:r>
        <w:t xml:space="preserve"> generally give good data for </w:t>
      </w:r>
      <w:proofErr w:type="gramStart"/>
      <w:r>
        <w:t>the majority of</w:t>
      </w:r>
      <w:proofErr w:type="gramEnd"/>
      <w:r>
        <w:t xml:space="preserve"> seawater system designs.</w:t>
      </w:r>
    </w:p>
    <w:p w14:paraId="0CF25632" w14:textId="77777777" w:rsidR="00373E3B" w:rsidRDefault="00373E3B" w:rsidP="00373E3B">
      <w:pPr>
        <w:keepNext/>
      </w:pPr>
      <w:r>
        <w:rPr>
          <w:noProof/>
        </w:rPr>
        <w:lastRenderedPageBreak/>
        <mc:AlternateContent>
          <mc:Choice Requires="wps">
            <w:drawing>
              <wp:anchor distT="0" distB="0" distL="114300" distR="114300" simplePos="0" relativeHeight="251706368" behindDoc="0" locked="0" layoutInCell="1" allowOverlap="1" wp14:anchorId="45AFAEC9" wp14:editId="0BC259EB">
                <wp:simplePos x="0" y="0"/>
                <wp:positionH relativeFrom="column">
                  <wp:posOffset>2507615</wp:posOffset>
                </wp:positionH>
                <wp:positionV relativeFrom="paragraph">
                  <wp:posOffset>431800</wp:posOffset>
                </wp:positionV>
                <wp:extent cx="561975" cy="76200"/>
                <wp:effectExtent l="38100" t="57150" r="9525" b="95250"/>
                <wp:wrapNone/>
                <wp:docPr id="518076270" name="Straight Arrow Connector 3"/>
                <wp:cNvGraphicFramePr/>
                <a:graphic xmlns:a="http://schemas.openxmlformats.org/drawingml/2006/main">
                  <a:graphicData uri="http://schemas.microsoft.com/office/word/2010/wordprocessingShape">
                    <wps:wsp>
                      <wps:cNvCnPr/>
                      <wps:spPr>
                        <a:xfrm flipH="1">
                          <a:off x="0" y="0"/>
                          <a:ext cx="561975" cy="7620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shapetype w14:anchorId="5F5020B7" id="_x0000_t32" coordsize="21600,21600" o:spt="32" o:oned="t" path="m,l21600,21600e" filled="f">
                <v:path arrowok="t" fillok="f" o:connecttype="none"/>
                <o:lock v:ext="edit" shapetype="t"/>
              </v:shapetype>
              <v:shape id="Straight Arrow Connector 3" o:spid="_x0000_s1026" type="#_x0000_t32" style="position:absolute;margin-left:197.45pt;margin-top:34pt;width:44.25pt;height:6pt;flip:x;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" strokecolor="red" strokeweight="3pt">
                <v:stroke endarrow="block" joinstyle="miter"/>
              </v:shape>
            </w:pict>
          </mc:Fallback>
        </mc:AlternateContent>
      </w:r>
      <w:r>
        <w:rPr>
          <w:noProof/>
        </w:rPr>
        <mc:AlternateContent>
          <mc:Choice Requires="wps">
            <w:drawing>
              <wp:anchor distT="0" distB="0" distL="114300" distR="114300" simplePos="0" relativeHeight="251705344" behindDoc="0" locked="0" layoutInCell="1" allowOverlap="1" wp14:anchorId="701A743A" wp14:editId="2A356B67">
                <wp:simplePos x="0" y="0"/>
                <wp:positionH relativeFrom="column">
                  <wp:posOffset>1898015</wp:posOffset>
                </wp:positionH>
                <wp:positionV relativeFrom="paragraph">
                  <wp:posOffset>584200</wp:posOffset>
                </wp:positionV>
                <wp:extent cx="723900" cy="285750"/>
                <wp:effectExtent l="19050" t="19050" r="19050" b="19050"/>
                <wp:wrapNone/>
                <wp:docPr id="497552113" name="Oval 2"/>
                <wp:cNvGraphicFramePr/>
                <a:graphic xmlns:a="http://schemas.openxmlformats.org/drawingml/2006/main">
                  <a:graphicData uri="http://schemas.microsoft.com/office/word/2010/wordprocessingShape">
                    <wps:wsp>
                      <wps:cNvSpPr/>
                      <wps:spPr>
                        <a:xfrm>
                          <a:off x="0" y="0"/>
                          <a:ext cx="723900" cy="285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64B9E508" id="Oval 2" o:spid="_x0000_s1026" style="position:absolute;margin-left:149.45pt;margin-top:46pt;width:57pt;height:22.5pt;z-index:251705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" filled="f" strokecolor="red" strokeweight="3pt">
                <v:stroke joinstyle="miter"/>
              </v:oval>
            </w:pict>
          </mc:Fallback>
        </mc:AlternateContent>
      </w:r>
      <w:r>
        <w:rPr>
          <w:noProof/>
        </w:rPr>
        <mc:AlternateContent>
          <mc:Choice Requires="wps">
            <w:drawing>
              <wp:anchor distT="0" distB="0" distL="114300" distR="114300" simplePos="0" relativeHeight="251703296" behindDoc="0" locked="0" layoutInCell="1" allowOverlap="1" wp14:anchorId="630F74BE" wp14:editId="6358025F">
                <wp:simplePos x="0" y="0"/>
                <wp:positionH relativeFrom="column">
                  <wp:posOffset>1116965</wp:posOffset>
                </wp:positionH>
                <wp:positionV relativeFrom="paragraph">
                  <wp:posOffset>2308224</wp:posOffset>
                </wp:positionV>
                <wp:extent cx="1314450" cy="428625"/>
                <wp:effectExtent l="19050" t="19050" r="19050" b="28575"/>
                <wp:wrapNone/>
                <wp:docPr id="154218470" name="Oval 2"/>
                <wp:cNvGraphicFramePr/>
                <a:graphic xmlns:a="http://schemas.openxmlformats.org/drawingml/2006/main">
                  <a:graphicData uri="http://schemas.microsoft.com/office/word/2010/wordprocessingShape">
                    <wps:wsp>
                      <wps:cNvSpPr/>
                      <wps:spPr>
                        <a:xfrm>
                          <a:off x="0" y="0"/>
                          <a:ext cx="1314450" cy="42862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5DCB1184" id="Oval 2" o:spid="_x0000_s1026" style="position:absolute;margin-left:87.95pt;margin-top:181.75pt;width:103.5pt;height:33.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" filled="f" strokecolor="red" strokeweight="3pt">
                <v:stroke joinstyle="miter"/>
              </v:oval>
            </w:pict>
          </mc:Fallback>
        </mc:AlternateContent>
      </w:r>
      <w:r w:rsidRPr="00373E3B">
        <w:rPr>
          <w:noProof/>
        </w:rPr>
        <w:drawing>
          <wp:inline distT="0" distB="0" distL="0" distR="0" wp14:anchorId="303FFD9C" wp14:editId="4174E4BC">
            <wp:extent cx="6480175" cy="4730115"/>
            <wp:effectExtent l="0" t="0" r="0" b="0"/>
            <wp:docPr id="4110390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03907" name="Picture 1" descr="A screenshot of a computer&#10;&#10;Description automatically generated"/>
                    <pic:cNvPicPr/>
                  </pic:nvPicPr>
                  <pic:blipFill>
                    <a:blip r:embed="rId20"/>
                    <a:stretch>
                      <a:fillRect/>
                    </a:stretch>
                  </pic:blipFill>
                  <pic:spPr>
                    <a:xfrm>
                      <a:off x="0" y="0"/>
                      <a:ext cx="6480175" cy="4730115"/>
                    </a:xfrm>
                    <a:prstGeom prst="rect">
                      <a:avLst/>
                    </a:prstGeom>
                  </pic:spPr>
                </pic:pic>
              </a:graphicData>
            </a:graphic>
          </wp:inline>
        </w:drawing>
      </w:r>
    </w:p>
    <w:p w14:paraId="717E8DA1" w14:textId="159B7FC6" w:rsidR="00373E3B" w:rsidRDefault="00373E3B" w:rsidP="00373E3B">
      <w:pPr>
        <w:pStyle w:val="Caption"/>
      </w:pPr>
      <w:bookmarkStart w:id="16" w:name="_Ref136273951"/>
      <w:r>
        <w:t xml:space="preserve">Figure </w:t>
      </w:r>
      <w:r w:rsidR="00000000">
        <w:fldChar w:fldCharType="begin"/>
      </w:r>
      <w:r w:rsidR="00000000">
        <w:instrText xml:space="preserve"> SEQ Figure \* ARABIC </w:instrText>
      </w:r>
      <w:r w:rsidR="00000000">
        <w:fldChar w:fldCharType="separate"/>
      </w:r>
      <w:r w:rsidR="00EB5A8A">
        <w:rPr>
          <w:noProof/>
        </w:rPr>
        <w:t>8</w:t>
      </w:r>
      <w:r w:rsidR="00000000">
        <w:rPr>
          <w:noProof/>
        </w:rPr>
        <w:fldChar w:fldCharType="end"/>
      </w:r>
      <w:bookmarkEnd w:id="16"/>
      <w:r>
        <w:t xml:space="preserve"> Enter Membrane Design and Permeate Flow in IMSDesign</w:t>
      </w:r>
    </w:p>
    <w:p w14:paraId="133A4847" w14:textId="7E37EA85" w:rsidR="00BD13EA" w:rsidRPr="00AF49C2" w:rsidRDefault="00373E3B" w:rsidP="00BD13EA">
      <w:r>
        <w:t xml:space="preserve">Enter a single element of the design configuration in the Design tab (as indicated in </w:t>
      </w:r>
      <w:r>
        <w:fldChar w:fldCharType="begin"/>
      </w:r>
      <w:r>
        <w:instrText xml:space="preserve"> REF _Ref136273951 \h </w:instrText>
      </w:r>
      <w:r>
        <w:fldChar w:fldCharType="separate"/>
      </w:r>
      <w:r w:rsidR="00EB5A8A">
        <w:t xml:space="preserve">Figure </w:t>
      </w:r>
      <w:r w:rsidR="00EB5A8A">
        <w:rPr>
          <w:noProof/>
        </w:rPr>
        <w:t>8</w:t>
      </w:r>
      <w:r>
        <w:fldChar w:fldCharType="end"/>
      </w:r>
      <w:r>
        <w:t>)</w:t>
      </w:r>
      <w:r w:rsidR="00BD13EA">
        <w:t xml:space="preserve"> and then enter each of the permeate flows to be evaluated.  The permeate recovery is then adjusted, the projection run, until the required feed pressure is achieved (as indicated in </w:t>
      </w:r>
      <w:r w:rsidR="00BD13EA">
        <w:fldChar w:fldCharType="begin"/>
      </w:r>
      <w:r w:rsidR="00BD13EA">
        <w:instrText xml:space="preserve"> REF _Ref136274136 \h </w:instrText>
      </w:r>
      <w:r w:rsidR="00BD13EA">
        <w:fldChar w:fldCharType="separate"/>
      </w:r>
      <w:r w:rsidR="00EB5A8A">
        <w:t xml:space="preserve">Figure </w:t>
      </w:r>
      <w:r w:rsidR="00EB5A8A">
        <w:rPr>
          <w:noProof/>
        </w:rPr>
        <w:t>9</w:t>
      </w:r>
      <w:r w:rsidR="00BD13EA">
        <w:fldChar w:fldCharType="end"/>
      </w:r>
      <w:r w:rsidR="00BD13EA">
        <w:t xml:space="preserve">).  The feed flow and DP (calculated by difference between feed and </w:t>
      </w:r>
      <w:proofErr w:type="spellStart"/>
      <w:r w:rsidR="00BD13EA">
        <w:t>conc</w:t>
      </w:r>
      <w:proofErr w:type="spellEnd"/>
      <w:r w:rsidR="00BD13EA">
        <w:t xml:space="preserve"> pressures) can then be entered in </w:t>
      </w:r>
      <w:r w:rsidR="00BD13EA">
        <w:fldChar w:fldCharType="begin"/>
      </w:r>
      <w:r w:rsidR="00BD13EA">
        <w:instrText xml:space="preserve"> REF _Ref136271817 \h </w:instrText>
      </w:r>
      <w:r w:rsidR="00BD13EA">
        <w:fldChar w:fldCharType="separate"/>
      </w:r>
      <w:r w:rsidR="00EB5A8A">
        <w:t xml:space="preserve">Figure </w:t>
      </w:r>
      <w:r w:rsidR="00EB5A8A">
        <w:rPr>
          <w:noProof/>
        </w:rPr>
        <w:t>4</w:t>
      </w:r>
      <w:r w:rsidR="00BD13EA">
        <w:fldChar w:fldCharType="end"/>
      </w:r>
      <w:r w:rsidR="00BD13EA">
        <w:t>).</w:t>
      </w:r>
    </w:p>
    <w:p w14:paraId="50466A62" w14:textId="3DF39273" w:rsidR="00373E3B" w:rsidRDefault="00373E3B" w:rsidP="00373E3B"/>
    <w:p w14:paraId="1EC362AD" w14:textId="77777777" w:rsidR="00BD13EA" w:rsidRDefault="00BD13EA" w:rsidP="00373E3B"/>
    <w:p w14:paraId="36D42588" w14:textId="1E018384" w:rsidR="00BD13EA" w:rsidRDefault="00BD13EA" w:rsidP="00BD13EA">
      <w:pPr>
        <w:keepNext/>
      </w:pPr>
      <w:r>
        <w:rPr>
          <w:noProof/>
        </w:rPr>
        <mc:AlternateContent>
          <mc:Choice Requires="wps">
            <w:drawing>
              <wp:anchor distT="0" distB="0" distL="114300" distR="114300" simplePos="0" relativeHeight="251712512" behindDoc="0" locked="0" layoutInCell="1" allowOverlap="1" wp14:anchorId="07C56C40" wp14:editId="06045F7A">
                <wp:simplePos x="0" y="0"/>
                <wp:positionH relativeFrom="column">
                  <wp:posOffset>2840990</wp:posOffset>
                </wp:positionH>
                <wp:positionV relativeFrom="paragraph">
                  <wp:posOffset>544195</wp:posOffset>
                </wp:positionV>
                <wp:extent cx="723900" cy="285750"/>
                <wp:effectExtent l="19050" t="19050" r="19050" b="19050"/>
                <wp:wrapNone/>
                <wp:docPr id="1579226074" name="Oval 2"/>
                <wp:cNvGraphicFramePr/>
                <a:graphic xmlns:a="http://schemas.openxmlformats.org/drawingml/2006/main">
                  <a:graphicData uri="http://schemas.microsoft.com/office/word/2010/wordprocessingShape">
                    <wps:wsp>
                      <wps:cNvSpPr/>
                      <wps:spPr>
                        <a:xfrm>
                          <a:off x="0" y="0"/>
                          <a:ext cx="723900" cy="285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36E13AC6" id="Oval 2" o:spid="_x0000_s1026" style="position:absolute;margin-left:223.7pt;margin-top:42.85pt;width:57pt;height:22.5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" filled="f" strokecolor="red" strokeweight="3pt">
                <v:stroke joinstyle="miter"/>
              </v:oval>
            </w:pict>
          </mc:Fallback>
        </mc:AlternateContent>
      </w:r>
      <w:r>
        <w:rPr>
          <w:noProof/>
        </w:rPr>
        <mc:AlternateContent>
          <mc:Choice Requires="wps">
            <w:drawing>
              <wp:anchor distT="0" distB="0" distL="114300" distR="114300" simplePos="0" relativeHeight="251710464" behindDoc="0" locked="0" layoutInCell="1" allowOverlap="1" wp14:anchorId="6524C989" wp14:editId="3EEB7F7A">
                <wp:simplePos x="0" y="0"/>
                <wp:positionH relativeFrom="column">
                  <wp:posOffset>2126615</wp:posOffset>
                </wp:positionH>
                <wp:positionV relativeFrom="paragraph">
                  <wp:posOffset>525145</wp:posOffset>
                </wp:positionV>
                <wp:extent cx="723900" cy="285750"/>
                <wp:effectExtent l="19050" t="19050" r="19050" b="19050"/>
                <wp:wrapNone/>
                <wp:docPr id="596448034" name="Oval 2"/>
                <wp:cNvGraphicFramePr/>
                <a:graphic xmlns:a="http://schemas.openxmlformats.org/drawingml/2006/main">
                  <a:graphicData uri="http://schemas.microsoft.com/office/word/2010/wordprocessingShape">
                    <wps:wsp>
                      <wps:cNvSpPr/>
                      <wps:spPr>
                        <a:xfrm>
                          <a:off x="0" y="0"/>
                          <a:ext cx="723900" cy="285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3EA29725" id="Oval 2" o:spid="_x0000_s1026" style="position:absolute;margin-left:167.45pt;margin-top:41.35pt;width:57pt;height:22.5pt;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" filled="f" strokecolor="red" strokeweight="3pt">
                <v:stroke joinstyle="miter"/>
              </v:oval>
            </w:pict>
          </mc:Fallback>
        </mc:AlternateContent>
      </w:r>
      <w:r>
        <w:rPr>
          <w:noProof/>
        </w:rPr>
        <mc:AlternateContent>
          <mc:Choice Requires="wps">
            <w:drawing>
              <wp:anchor distT="0" distB="0" distL="114300" distR="114300" simplePos="0" relativeHeight="251708416" behindDoc="0" locked="0" layoutInCell="1" allowOverlap="1" wp14:anchorId="5CA815D1" wp14:editId="43661AEB">
                <wp:simplePos x="0" y="0"/>
                <wp:positionH relativeFrom="column">
                  <wp:posOffset>1374140</wp:posOffset>
                </wp:positionH>
                <wp:positionV relativeFrom="paragraph">
                  <wp:posOffset>534670</wp:posOffset>
                </wp:positionV>
                <wp:extent cx="723900" cy="285750"/>
                <wp:effectExtent l="19050" t="19050" r="19050" b="19050"/>
                <wp:wrapNone/>
                <wp:docPr id="125180074" name="Oval 2"/>
                <wp:cNvGraphicFramePr/>
                <a:graphic xmlns:a="http://schemas.openxmlformats.org/drawingml/2006/main">
                  <a:graphicData uri="http://schemas.microsoft.com/office/word/2010/wordprocessingShape">
                    <wps:wsp>
                      <wps:cNvSpPr/>
                      <wps:spPr>
                        <a:xfrm>
                          <a:off x="0" y="0"/>
                          <a:ext cx="723900" cy="285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75AECDB7" id="Oval 2" o:spid="_x0000_s1026" style="position:absolute;margin-left:108.2pt;margin-top:42.1pt;width:57pt;height:22.5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" filled="f" strokecolor="red" strokeweight="3pt">
                <v:stroke joinstyle="miter"/>
              </v:oval>
            </w:pict>
          </mc:Fallback>
        </mc:AlternateContent>
      </w:r>
      <w:r w:rsidRPr="00BD13EA">
        <w:rPr>
          <w:noProof/>
        </w:rPr>
        <w:drawing>
          <wp:inline distT="0" distB="0" distL="0" distR="0" wp14:anchorId="10FD1730" wp14:editId="586F4109">
            <wp:extent cx="6461457" cy="1095431"/>
            <wp:effectExtent l="0" t="0" r="0" b="9525"/>
            <wp:docPr id="1295945906"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945906" name="Picture 1" descr="A screenshot of a computer&#10;&#10;Description automatically generated with medium confidence"/>
                    <pic:cNvPicPr/>
                  </pic:nvPicPr>
                  <pic:blipFill>
                    <a:blip r:embed="rId21"/>
                    <a:stretch>
                      <a:fillRect/>
                    </a:stretch>
                  </pic:blipFill>
                  <pic:spPr>
                    <a:xfrm>
                      <a:off x="0" y="0"/>
                      <a:ext cx="6461457" cy="1095431"/>
                    </a:xfrm>
                    <a:prstGeom prst="rect">
                      <a:avLst/>
                    </a:prstGeom>
                  </pic:spPr>
                </pic:pic>
              </a:graphicData>
            </a:graphic>
          </wp:inline>
        </w:drawing>
      </w:r>
    </w:p>
    <w:p w14:paraId="439F98A0" w14:textId="54753773" w:rsidR="00BD13EA" w:rsidRDefault="00BD13EA" w:rsidP="00BD13EA">
      <w:pPr>
        <w:pStyle w:val="Caption"/>
      </w:pPr>
      <w:bookmarkStart w:id="17" w:name="_Ref136274136"/>
      <w:r>
        <w:t xml:space="preserve">Figure </w:t>
      </w:r>
      <w:r w:rsidR="00000000">
        <w:fldChar w:fldCharType="begin"/>
      </w:r>
      <w:r w:rsidR="00000000">
        <w:instrText xml:space="preserve"> SEQ Figure \* ARABIC </w:instrText>
      </w:r>
      <w:r w:rsidR="00000000">
        <w:fldChar w:fldCharType="separate"/>
      </w:r>
      <w:r w:rsidR="00EB5A8A">
        <w:rPr>
          <w:noProof/>
        </w:rPr>
        <w:t>9</w:t>
      </w:r>
      <w:r w:rsidR="00000000">
        <w:rPr>
          <w:noProof/>
        </w:rPr>
        <w:fldChar w:fldCharType="end"/>
      </w:r>
      <w:bookmarkEnd w:id="17"/>
      <w:r>
        <w:t xml:space="preserve"> IMSDesign Calculation Results</w:t>
      </w:r>
    </w:p>
    <w:p w14:paraId="2E7CB00C" w14:textId="77777777" w:rsidR="00BD13EA" w:rsidRDefault="00BD13EA" w:rsidP="00BD13EA"/>
    <w:p w14:paraId="111D4111" w14:textId="25C5DC81" w:rsidR="00BD13EA" w:rsidRDefault="00BD13EA" w:rsidP="00BD13EA">
      <w:pPr>
        <w:pStyle w:val="Heading3"/>
      </w:pPr>
      <w:r>
        <w:lastRenderedPageBreak/>
        <w:t xml:space="preserve">Procedure Using </w:t>
      </w:r>
      <w:proofErr w:type="spellStart"/>
      <w:r>
        <w:t>TorayDS</w:t>
      </w:r>
      <w:proofErr w:type="spellEnd"/>
    </w:p>
    <w:p w14:paraId="2A55DC5A" w14:textId="771EDABD" w:rsidR="00BD13EA" w:rsidRDefault="00BD13EA" w:rsidP="00BD13EA">
      <w:r>
        <w:t xml:space="preserve">With </w:t>
      </w:r>
      <w:proofErr w:type="spellStart"/>
      <w:r>
        <w:t>TorayDS</w:t>
      </w:r>
      <w:proofErr w:type="spellEnd"/>
      <w:r>
        <w:t xml:space="preserve">, it is not possible to fix the feed pressure – instead, it is necessary to fix the permeate flow and then adjust the recovery to achieve the required feed pressure.  Permeate flows of 1.5, 2.3, 3.1, 3.9, 4.7 and 5.5 </w:t>
      </w:r>
      <w:r w:rsidRPr="00D077C7">
        <w:t>m</w:t>
      </w:r>
      <w:r w:rsidRPr="00D077C7">
        <w:rPr>
          <w:vertAlign w:val="superscript"/>
        </w:rPr>
        <w:t>3</w:t>
      </w:r>
      <w:r w:rsidRPr="00D077C7">
        <w:t>/hr</w:t>
      </w:r>
      <w:r>
        <w:t xml:space="preserve"> generally give good data for </w:t>
      </w:r>
      <w:proofErr w:type="gramStart"/>
      <w:r>
        <w:t>the majority of</w:t>
      </w:r>
      <w:proofErr w:type="gramEnd"/>
      <w:r>
        <w:t xml:space="preserve"> seawater system designs.</w:t>
      </w:r>
    </w:p>
    <w:p w14:paraId="708BBAA0" w14:textId="77777777" w:rsidR="00BD13EA" w:rsidRDefault="00BD13EA" w:rsidP="00BD13EA"/>
    <w:p w14:paraId="7EA9B61B" w14:textId="6868CD86" w:rsidR="00BD13EA" w:rsidRDefault="000F69DC" w:rsidP="00BD13EA">
      <w:pPr>
        <w:keepNext/>
      </w:pPr>
      <w:r>
        <w:rPr>
          <w:noProof/>
        </w:rPr>
        <mc:AlternateContent>
          <mc:Choice Requires="wps">
            <w:drawing>
              <wp:anchor distT="0" distB="0" distL="114300" distR="114300" simplePos="0" relativeHeight="251720704" behindDoc="0" locked="0" layoutInCell="1" allowOverlap="1" wp14:anchorId="32C3A06E" wp14:editId="23627A8C">
                <wp:simplePos x="0" y="0"/>
                <wp:positionH relativeFrom="column">
                  <wp:posOffset>1107440</wp:posOffset>
                </wp:positionH>
                <wp:positionV relativeFrom="paragraph">
                  <wp:posOffset>2865120</wp:posOffset>
                </wp:positionV>
                <wp:extent cx="333375" cy="228600"/>
                <wp:effectExtent l="19050" t="19050" r="28575" b="19050"/>
                <wp:wrapNone/>
                <wp:docPr id="416119421" name="Oval 2"/>
                <wp:cNvGraphicFramePr/>
                <a:graphic xmlns:a="http://schemas.openxmlformats.org/drawingml/2006/main">
                  <a:graphicData uri="http://schemas.microsoft.com/office/word/2010/wordprocessingShape">
                    <wps:wsp>
                      <wps:cNvSpPr/>
                      <wps:spPr>
                        <a:xfrm>
                          <a:off x="0" y="0"/>
                          <a:ext cx="333375" cy="22860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4BBB71CC" id="Oval 2" o:spid="_x0000_s1026" style="position:absolute;margin-left:87.2pt;margin-top:225.6pt;width:26.25pt;height:18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" filled="f" strokecolor="red" strokeweight="3pt">
                <v:stroke joinstyle="miter"/>
              </v:oval>
            </w:pict>
          </mc:Fallback>
        </mc:AlternateContent>
      </w:r>
      <w:r>
        <w:rPr>
          <w:noProof/>
        </w:rPr>
        <mc:AlternateContent>
          <mc:Choice Requires="wps">
            <w:drawing>
              <wp:anchor distT="0" distB="0" distL="114300" distR="114300" simplePos="0" relativeHeight="251722752" behindDoc="0" locked="0" layoutInCell="1" allowOverlap="1" wp14:anchorId="4E9C2C1D" wp14:editId="467EE2C6">
                <wp:simplePos x="0" y="0"/>
                <wp:positionH relativeFrom="column">
                  <wp:posOffset>1530985</wp:posOffset>
                </wp:positionH>
                <wp:positionV relativeFrom="paragraph">
                  <wp:posOffset>2884170</wp:posOffset>
                </wp:positionV>
                <wp:extent cx="390525" cy="209550"/>
                <wp:effectExtent l="19050" t="19050" r="28575" b="19050"/>
                <wp:wrapNone/>
                <wp:docPr id="1209308850" name="Oval 2"/>
                <wp:cNvGraphicFramePr/>
                <a:graphic xmlns:a="http://schemas.openxmlformats.org/drawingml/2006/main">
                  <a:graphicData uri="http://schemas.microsoft.com/office/word/2010/wordprocessingShape">
                    <wps:wsp>
                      <wps:cNvSpPr/>
                      <wps:spPr>
                        <a:xfrm>
                          <a:off x="0" y="0"/>
                          <a:ext cx="390525" cy="2095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79C3A68F" id="Oval 2" o:spid="_x0000_s1026" style="position:absolute;margin-left:120.55pt;margin-top:227.1pt;width:30.75pt;height:16.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" filled="f" strokecolor="red" strokeweight="3pt">
                <v:stroke joinstyle="miter"/>
              </v:oval>
            </w:pict>
          </mc:Fallback>
        </mc:AlternateContent>
      </w:r>
      <w:r>
        <w:rPr>
          <w:noProof/>
        </w:rPr>
        <mc:AlternateContent>
          <mc:Choice Requires="wps">
            <w:drawing>
              <wp:anchor distT="0" distB="0" distL="114300" distR="114300" simplePos="0" relativeHeight="251718656" behindDoc="0" locked="0" layoutInCell="1" allowOverlap="1" wp14:anchorId="6E9E05AE" wp14:editId="5A8FCCB2">
                <wp:simplePos x="0" y="0"/>
                <wp:positionH relativeFrom="column">
                  <wp:posOffset>4117340</wp:posOffset>
                </wp:positionH>
                <wp:positionV relativeFrom="paragraph">
                  <wp:posOffset>2446020</wp:posOffset>
                </wp:positionV>
                <wp:extent cx="723900" cy="285750"/>
                <wp:effectExtent l="19050" t="19050" r="19050" b="19050"/>
                <wp:wrapNone/>
                <wp:docPr id="1166349018" name="Oval 2"/>
                <wp:cNvGraphicFramePr/>
                <a:graphic xmlns:a="http://schemas.openxmlformats.org/drawingml/2006/main">
                  <a:graphicData uri="http://schemas.microsoft.com/office/word/2010/wordprocessingShape">
                    <wps:wsp>
                      <wps:cNvSpPr/>
                      <wps:spPr>
                        <a:xfrm>
                          <a:off x="0" y="0"/>
                          <a:ext cx="723900" cy="285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du="http://schemas.microsoft.com/office/word/2023/wordml/word16du">
            <w:pict>
              <v:oval w14:anchorId="59069555" id="Oval 2" o:spid="_x0000_s1026" style="position:absolute;margin-left:324.2pt;margin-top:192.6pt;width:57pt;height:22.5pt;z-index:251718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" filled="f" strokecolor="red" strokeweight="3pt">
                <v:stroke joinstyle="miter"/>
              </v:oval>
            </w:pict>
          </mc:Fallback>
        </mc:AlternateContent>
      </w:r>
      <w:r>
        <w:rPr>
          <w:noProof/>
        </w:rPr>
        <mc:AlternateContent>
          <mc:Choice Requires="wps">
            <w:drawing>
              <wp:anchor distT="0" distB="0" distL="114300" distR="114300" simplePos="0" relativeHeight="251716608" behindDoc="0" locked="0" layoutInCell="1" allowOverlap="1" wp14:anchorId="10ADED7F" wp14:editId="615ED616">
                <wp:simplePos x="0" y="0"/>
                <wp:positionH relativeFrom="column">
                  <wp:posOffset>1288415</wp:posOffset>
                </wp:positionH>
                <wp:positionV relativeFrom="paragraph">
                  <wp:posOffset>1579245</wp:posOffset>
                </wp:positionV>
                <wp:extent cx="723900" cy="285750"/>
                <wp:effectExtent l="19050" t="19050" r="19050" b="19050"/>
                <wp:wrapNone/>
                <wp:docPr id="1274122365" name="Oval 2"/>
                <wp:cNvGraphicFramePr/>
                <a:graphic xmlns:a="http://schemas.openxmlformats.org/drawingml/2006/main">
                  <a:graphicData uri="http://schemas.microsoft.com/office/word/2010/wordprocessingShape">
                    <wps:wsp>
                      <wps:cNvSpPr/>
                      <wps:spPr>
                        <a:xfrm>
                          <a:off x="0" y="0"/>
                          <a:ext cx="723900" cy="285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1A78BBA6" id="Oval 2" o:spid="_x0000_s1026" style="position:absolute;margin-left:101.45pt;margin-top:124.35pt;width:57pt;height:22.5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" filled="f" strokecolor="red" strokeweight="3pt">
                <v:stroke joinstyle="miter"/>
              </v:oval>
            </w:pict>
          </mc:Fallback>
        </mc:AlternateContent>
      </w:r>
      <w:r>
        <w:rPr>
          <w:noProof/>
        </w:rPr>
        <mc:AlternateContent>
          <mc:Choice Requires="wps">
            <w:drawing>
              <wp:anchor distT="0" distB="0" distL="114300" distR="114300" simplePos="0" relativeHeight="251714560" behindDoc="0" locked="0" layoutInCell="1" allowOverlap="1" wp14:anchorId="31CABB00" wp14:editId="539F9A1F">
                <wp:simplePos x="0" y="0"/>
                <wp:positionH relativeFrom="margin">
                  <wp:align>center</wp:align>
                </wp:positionH>
                <wp:positionV relativeFrom="paragraph">
                  <wp:posOffset>769620</wp:posOffset>
                </wp:positionV>
                <wp:extent cx="723900" cy="285750"/>
                <wp:effectExtent l="19050" t="19050" r="19050" b="19050"/>
                <wp:wrapNone/>
                <wp:docPr id="2145657078" name="Oval 2"/>
                <wp:cNvGraphicFramePr/>
                <a:graphic xmlns:a="http://schemas.openxmlformats.org/drawingml/2006/main">
                  <a:graphicData uri="http://schemas.microsoft.com/office/word/2010/wordprocessingShape">
                    <wps:wsp>
                      <wps:cNvSpPr/>
                      <wps:spPr>
                        <a:xfrm>
                          <a:off x="0" y="0"/>
                          <a:ext cx="723900" cy="285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1EF4B1D0" id="Oval 2" o:spid="_x0000_s1026" style="position:absolute;margin-left:0;margin-top:60.6pt;width:57pt;height:22.5pt;z-index:251714560;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" filled="f" strokecolor="red" strokeweight="3pt">
                <v:stroke joinstyle="miter"/>
                <w10:wrap anchorx="margin"/>
              </v:oval>
            </w:pict>
          </mc:Fallback>
        </mc:AlternateContent>
      </w:r>
      <w:r w:rsidR="00BD13EA" w:rsidRPr="00BD13EA">
        <w:rPr>
          <w:noProof/>
        </w:rPr>
        <w:drawing>
          <wp:inline distT="0" distB="0" distL="0" distR="0" wp14:anchorId="2C02943A" wp14:editId="5B4A7B76">
            <wp:extent cx="6480175" cy="3659505"/>
            <wp:effectExtent l="0" t="0" r="0" b="0"/>
            <wp:docPr id="1594834176"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834176" name="Picture 1" descr="A screenshot of a computer&#10;&#10;Description automatically generated with medium confidence"/>
                    <pic:cNvPicPr/>
                  </pic:nvPicPr>
                  <pic:blipFill>
                    <a:blip r:embed="rId22"/>
                    <a:stretch>
                      <a:fillRect/>
                    </a:stretch>
                  </pic:blipFill>
                  <pic:spPr>
                    <a:xfrm>
                      <a:off x="0" y="0"/>
                      <a:ext cx="6480175" cy="3659505"/>
                    </a:xfrm>
                    <a:prstGeom prst="rect">
                      <a:avLst/>
                    </a:prstGeom>
                  </pic:spPr>
                </pic:pic>
              </a:graphicData>
            </a:graphic>
          </wp:inline>
        </w:drawing>
      </w:r>
    </w:p>
    <w:p w14:paraId="5F2DE32A" w14:textId="0A78BE78" w:rsidR="00BD13EA" w:rsidRDefault="00BD13EA" w:rsidP="00BD13EA">
      <w:pPr>
        <w:pStyle w:val="Caption"/>
      </w:pPr>
      <w:r>
        <w:t xml:space="preserve">Figure </w:t>
      </w:r>
      <w:r w:rsidR="00000000">
        <w:fldChar w:fldCharType="begin"/>
      </w:r>
      <w:r w:rsidR="00000000">
        <w:instrText xml:space="preserve"> SEQ Figure \* ARABIC </w:instrText>
      </w:r>
      <w:r w:rsidR="00000000">
        <w:fldChar w:fldCharType="separate"/>
      </w:r>
      <w:r w:rsidR="00EB5A8A">
        <w:rPr>
          <w:noProof/>
        </w:rPr>
        <w:t>10</w:t>
      </w:r>
      <w:r w:rsidR="00000000">
        <w:rPr>
          <w:noProof/>
        </w:rPr>
        <w:fldChar w:fldCharType="end"/>
      </w:r>
      <w:r>
        <w:t xml:space="preserve"> Procedure with </w:t>
      </w:r>
      <w:proofErr w:type="spellStart"/>
      <w:r>
        <w:t>TorayDS</w:t>
      </w:r>
      <w:proofErr w:type="spellEnd"/>
    </w:p>
    <w:p w14:paraId="1BE425CD" w14:textId="7CD43F9C" w:rsidR="00BD13EA" w:rsidRDefault="000F69DC" w:rsidP="00BD13EA">
      <w:r>
        <w:t>Enter the membrane type and number of elements per vessel with a single vessel design and then enter the required permeate flowrate (</w:t>
      </w:r>
      <w:proofErr w:type="spellStart"/>
      <w:r>
        <w:t>eg</w:t>
      </w:r>
      <w:proofErr w:type="spellEnd"/>
      <w:r>
        <w:t xml:space="preserve"> 1.5, 2.3, 3.1, 3.9, 4.7, 5.5 </w:t>
      </w:r>
      <w:r w:rsidRPr="00D077C7">
        <w:t>m</w:t>
      </w:r>
      <w:r w:rsidRPr="00D077C7">
        <w:rPr>
          <w:vertAlign w:val="superscript"/>
        </w:rPr>
        <w:t>3</w:t>
      </w:r>
      <w:r w:rsidRPr="00D077C7">
        <w:t>/hr</w:t>
      </w:r>
      <w:r>
        <w:t xml:space="preserve">) in the appropriate fields.  Then adjust the recovery and calculate until the feed pressure is as required.  The Stage DP, feed flow and permeate flow can then be read from the results screen and entered in </w:t>
      </w:r>
      <w:r>
        <w:fldChar w:fldCharType="begin"/>
      </w:r>
      <w:r>
        <w:instrText xml:space="preserve"> REF _Ref136271817 \h </w:instrText>
      </w:r>
      <w:r>
        <w:fldChar w:fldCharType="separate"/>
      </w:r>
      <w:r w:rsidR="00EB5A8A">
        <w:t xml:space="preserve">Figure </w:t>
      </w:r>
      <w:r w:rsidR="00EB5A8A">
        <w:rPr>
          <w:noProof/>
        </w:rPr>
        <w:t>4</w:t>
      </w:r>
      <w:r>
        <w:fldChar w:fldCharType="end"/>
      </w:r>
      <w:r>
        <w:t>.</w:t>
      </w:r>
    </w:p>
    <w:p w14:paraId="741615B9" w14:textId="77777777" w:rsidR="000F69DC" w:rsidRDefault="000F69DC" w:rsidP="00BD13EA"/>
    <w:p w14:paraId="4711E90C" w14:textId="77777777" w:rsidR="000F69DC" w:rsidRDefault="000F69DC" w:rsidP="00BD13EA"/>
    <w:p w14:paraId="59A625ED" w14:textId="34582EB9" w:rsidR="000F69DC" w:rsidRDefault="000F69DC" w:rsidP="000F69DC">
      <w:pPr>
        <w:pStyle w:val="Heading2"/>
      </w:pPr>
      <w:bookmarkStart w:id="18" w:name="_Toc136524407"/>
      <w:r>
        <w:t>Combined</w:t>
      </w:r>
      <w:r w:rsidR="005F72CA">
        <w:t xml:space="preserve"> Hydraulic</w:t>
      </w:r>
      <w:r>
        <w:t xml:space="preserve"> Analysis</w:t>
      </w:r>
      <w:bookmarkEnd w:id="18"/>
    </w:p>
    <w:p w14:paraId="3F7EB0E0" w14:textId="480082E9" w:rsidR="005F72CA" w:rsidRDefault="005F72CA" w:rsidP="005F72CA">
      <w:r>
        <w:t xml:space="preserve">The combined hydraulic analysis is provided in the spreadsheet given as </w:t>
      </w:r>
      <w:r>
        <w:fldChar w:fldCharType="begin"/>
      </w:r>
      <w:r>
        <w:instrText xml:space="preserve"> REF _Ref136360186 \h </w:instrText>
      </w:r>
      <w:r>
        <w:fldChar w:fldCharType="separate"/>
      </w:r>
      <w:r w:rsidR="00EB5A8A">
        <w:t xml:space="preserve">Figure </w:t>
      </w:r>
      <w:r w:rsidR="00EB5A8A">
        <w:rPr>
          <w:noProof/>
        </w:rPr>
        <w:t>13</w:t>
      </w:r>
      <w:r>
        <w:fldChar w:fldCharType="end"/>
      </w:r>
      <w:r>
        <w:t>.</w:t>
      </w:r>
    </w:p>
    <w:p w14:paraId="46912876" w14:textId="77777777" w:rsidR="005F72CA" w:rsidRDefault="005F72CA" w:rsidP="005F72CA"/>
    <w:p w14:paraId="6256DB00" w14:textId="46B6EC7B" w:rsidR="005F72CA" w:rsidRDefault="00577E3E" w:rsidP="005F72CA">
      <w:r>
        <w:t>The system design is entered in the box titled “System Design” – the fields in this box are self-explanatory.</w:t>
      </w:r>
    </w:p>
    <w:p w14:paraId="08135041" w14:textId="77777777" w:rsidR="00577E3E" w:rsidRDefault="00577E3E" w:rsidP="005F72CA"/>
    <w:p w14:paraId="3F6B2159" w14:textId="2F7F40B3" w:rsidR="00577E3E" w:rsidRDefault="00577E3E" w:rsidP="005F72CA">
      <w:r>
        <w:t xml:space="preserve">The regression analysis results for the projected feed and permeate flows as a function of pressure vessel DP are entered in the box titled “Regression Analysis”.  This is a copy of </w:t>
      </w:r>
      <w:r>
        <w:fldChar w:fldCharType="begin"/>
      </w:r>
      <w:r>
        <w:instrText xml:space="preserve"> REF _Ref136271817 \h </w:instrText>
      </w:r>
      <w:r>
        <w:fldChar w:fldCharType="separate"/>
      </w:r>
      <w:r w:rsidR="00EB5A8A">
        <w:t xml:space="preserve">Figure </w:t>
      </w:r>
      <w:r w:rsidR="00EB5A8A">
        <w:rPr>
          <w:noProof/>
        </w:rPr>
        <w:t>4</w:t>
      </w:r>
      <w:r>
        <w:fldChar w:fldCharType="end"/>
      </w:r>
      <w:r>
        <w:t xml:space="preserve"> (and can be linked to it in excel).</w:t>
      </w:r>
    </w:p>
    <w:p w14:paraId="24495517" w14:textId="77777777" w:rsidR="00577E3E" w:rsidRDefault="00577E3E" w:rsidP="005F72CA"/>
    <w:p w14:paraId="75C53BFD" w14:textId="06521E3B" w:rsidR="00577E3E" w:rsidRDefault="00577E3E" w:rsidP="005F72CA">
      <w:r>
        <w:lastRenderedPageBreak/>
        <w:t xml:space="preserve">The box titled “Expansion and Contraction K Factors for Different Port Sizes” is used to calculate the velocity head K factors for the ports.  This table is used as a look-up table, based on entering the port size (in inches) – excel then looks-up the port ID (as entered in the table) and calculates the contraction and expansion K factors.  Note that the Vessel ID is </w:t>
      </w:r>
      <w:proofErr w:type="gramStart"/>
      <w:r>
        <w:t>actually the</w:t>
      </w:r>
      <w:proofErr w:type="gramEnd"/>
      <w:r>
        <w:t xml:space="preserve"> equivalent diameter of the flow path as explained in </w:t>
      </w:r>
      <w:r>
        <w:fldChar w:fldCharType="begin"/>
      </w:r>
      <w:r>
        <w:instrText xml:space="preserve"> REF _Ref134184964 \h </w:instrText>
      </w:r>
      <w:r>
        <w:fldChar w:fldCharType="separate"/>
      </w:r>
      <w:r w:rsidR="00EB5A8A">
        <w:t xml:space="preserve">Figure </w:t>
      </w:r>
      <w:r w:rsidR="00EB5A8A">
        <w:rPr>
          <w:noProof/>
        </w:rPr>
        <w:t>3</w:t>
      </w:r>
      <w:r>
        <w:fldChar w:fldCharType="end"/>
      </w:r>
      <w:r>
        <w:t xml:space="preserve">.  It is assumed that a value of 200mm – the internal diameter of a standard 8” pressure vessel – is an appropriate value to use for this purpose, as explained in Section </w:t>
      </w:r>
      <w:r>
        <w:fldChar w:fldCharType="begin"/>
      </w:r>
      <w:r>
        <w:instrText xml:space="preserve"> REF _Ref136360914 \r \h </w:instrText>
      </w:r>
      <w:r>
        <w:fldChar w:fldCharType="separate"/>
      </w:r>
      <w:r w:rsidR="00EB5A8A">
        <w:t>3.1</w:t>
      </w:r>
      <w:r>
        <w:fldChar w:fldCharType="end"/>
      </w:r>
      <w:r>
        <w:t>.</w:t>
      </w:r>
    </w:p>
    <w:p w14:paraId="7A39FB2F" w14:textId="77777777" w:rsidR="00577E3E" w:rsidRDefault="00577E3E" w:rsidP="005F72CA"/>
    <w:p w14:paraId="5293DD56" w14:textId="5B99F336" w:rsidR="00577E3E" w:rsidRDefault="00577E3E" w:rsidP="005F72CA">
      <w:r>
        <w:t>The calculation is then performed in the boxes titled “Hydraulic Calculations”.  Note that the excel sheet has been set up to be able to calculate up to 10 pressure vessels multi-ported together and the un-used vessels are blanked out (which explains why there are apparently empty boxes in the spreadsheet).</w:t>
      </w:r>
    </w:p>
    <w:p w14:paraId="57C9DCF5" w14:textId="77777777" w:rsidR="00577E3E" w:rsidRDefault="00577E3E" w:rsidP="005F72CA"/>
    <w:p w14:paraId="6FAC36A3" w14:textId="108D9591" w:rsidR="00577E3E" w:rsidRDefault="0019778F" w:rsidP="005F72CA">
      <w:r>
        <w:t>The vessel port sizes (in inches) are entered in the two rows entitled “Feed Port Nominal Size (“)” and “Brine Port Nominal Size (“)”.  It is possible to enter different port sizes for each of the vessels to try and balance out the pressure drops between the feed and brine sides – however, this creates complications for the installation contractor and for spares inventory.</w:t>
      </w:r>
    </w:p>
    <w:p w14:paraId="53975DAA" w14:textId="77777777" w:rsidR="0019778F" w:rsidRDefault="0019778F" w:rsidP="005F72CA"/>
    <w:p w14:paraId="39460305" w14:textId="211055A1" w:rsidR="0019778F" w:rsidRDefault="0019778F" w:rsidP="005F72CA">
      <w:r>
        <w:t>The “Feed Apparent Pressure (Bar)” for Vessel 1 is taken as the Feed Pressure entered in the System Design and is the starting point for the iterative calculation.</w:t>
      </w:r>
    </w:p>
    <w:p w14:paraId="4B27D759" w14:textId="77777777" w:rsidR="00AA309F" w:rsidRDefault="00AA309F" w:rsidP="005F72CA"/>
    <w:p w14:paraId="0C0A606A" w14:textId="3091C531" w:rsidR="00AA309F" w:rsidRDefault="00AA309F" w:rsidP="005F72CA">
      <w:r>
        <w:t>The logic flow of the calculation sequence and iteration are indicated in</w:t>
      </w:r>
      <w:r w:rsidR="00EB5A8A">
        <w:t xml:space="preserve"> </w:t>
      </w:r>
      <w:r w:rsidR="00EB5A8A">
        <w:fldChar w:fldCharType="begin"/>
      </w:r>
      <w:r w:rsidR="00EB5A8A">
        <w:instrText xml:space="preserve"> REF _Ref136524428 \h </w:instrText>
      </w:r>
      <w:r w:rsidR="00EB5A8A">
        <w:fldChar w:fldCharType="separate"/>
      </w:r>
      <w:r w:rsidR="00EB5A8A">
        <w:t xml:space="preserve">Figure </w:t>
      </w:r>
      <w:r w:rsidR="00EB5A8A">
        <w:rPr>
          <w:noProof/>
        </w:rPr>
        <w:t>12</w:t>
      </w:r>
      <w:r w:rsidR="00EB5A8A">
        <w:fldChar w:fldCharType="end"/>
      </w:r>
      <w:r>
        <w:t xml:space="preserve">.  The nomenclature is indicated in </w:t>
      </w:r>
      <w:r>
        <w:fldChar w:fldCharType="begin"/>
      </w:r>
      <w:r>
        <w:instrText xml:space="preserve"> REF _Ref136513489 \h </w:instrText>
      </w:r>
      <w:r>
        <w:fldChar w:fldCharType="separate"/>
      </w:r>
      <w:r w:rsidR="00EB5A8A">
        <w:t xml:space="preserve">Figure </w:t>
      </w:r>
      <w:r w:rsidR="00EB5A8A">
        <w:rPr>
          <w:noProof/>
        </w:rPr>
        <w:t>11</w:t>
      </w:r>
      <w:r>
        <w:fldChar w:fldCharType="end"/>
      </w:r>
      <w:r w:rsidR="002D1151">
        <w:t xml:space="preserve"> and described below.  The </w:t>
      </w:r>
      <w:r w:rsidR="002D1151" w:rsidRPr="002D1151">
        <w:rPr>
          <w:i/>
          <w:iCs/>
          <w:color w:val="0070C0"/>
        </w:rPr>
        <w:t>{</w:t>
      </w:r>
      <w:r w:rsidR="002D1151">
        <w:rPr>
          <w:i/>
          <w:iCs/>
          <w:color w:val="0070C0"/>
        </w:rPr>
        <w:t xml:space="preserve">blue </w:t>
      </w:r>
      <w:r w:rsidR="002D1151" w:rsidRPr="002D1151">
        <w:rPr>
          <w:i/>
          <w:iCs/>
          <w:color w:val="0070C0"/>
        </w:rPr>
        <w:t>italic</w:t>
      </w:r>
      <w:r w:rsidR="002D1151">
        <w:rPr>
          <w:i/>
          <w:iCs/>
          <w:color w:val="0070C0"/>
        </w:rPr>
        <w:t>s</w:t>
      </w:r>
      <w:r w:rsidR="002D1151" w:rsidRPr="002D1151">
        <w:rPr>
          <w:i/>
          <w:iCs/>
          <w:color w:val="0070C0"/>
        </w:rPr>
        <w:t xml:space="preserve"> in curly brackets}</w:t>
      </w:r>
      <w:r w:rsidR="002D1151">
        <w:t xml:space="preserve"> are the description in the spreadsheet.</w:t>
      </w:r>
    </w:p>
    <w:p w14:paraId="65BF7703" w14:textId="332C46D7" w:rsidR="00AA309F" w:rsidRDefault="00EB5A8A" w:rsidP="00AA309F">
      <w:pPr>
        <w:keepNext/>
      </w:pPr>
      <w:r>
        <w:object w:dxaOrig="13090" w:dyaOrig="5590" w14:anchorId="5ECABDEA">
          <v:shape id="_x0000_i1028" type="#_x0000_t75" style="width:467.3pt;height:199.3pt" o:ole="">
            <v:imagedata r:id="rId23" o:title=""/>
          </v:shape>
          <o:OLEObject Type="Embed" ProgID="Visio.Drawing.15" ShapeID="_x0000_i1028" DrawAspect="Content" ObjectID="_1770479518" r:id="rId24"/>
        </w:object>
      </w:r>
    </w:p>
    <w:p w14:paraId="3B8D5592" w14:textId="5A7AC958" w:rsidR="00AA309F" w:rsidRDefault="00AA309F" w:rsidP="00AA309F">
      <w:pPr>
        <w:pStyle w:val="Caption"/>
      </w:pPr>
      <w:bookmarkStart w:id="19" w:name="_Ref136513489"/>
      <w:r>
        <w:t xml:space="preserve">Figure </w:t>
      </w:r>
      <w:r w:rsidR="00000000">
        <w:fldChar w:fldCharType="begin"/>
      </w:r>
      <w:r w:rsidR="00000000">
        <w:instrText xml:space="preserve"> SEQ Figure \* ARABIC </w:instrText>
      </w:r>
      <w:r w:rsidR="00000000">
        <w:fldChar w:fldCharType="separate"/>
      </w:r>
      <w:r w:rsidR="00EB5A8A">
        <w:rPr>
          <w:noProof/>
        </w:rPr>
        <w:t>11</w:t>
      </w:r>
      <w:r w:rsidR="00000000">
        <w:rPr>
          <w:noProof/>
        </w:rPr>
        <w:fldChar w:fldCharType="end"/>
      </w:r>
      <w:bookmarkEnd w:id="19"/>
      <w:r>
        <w:t xml:space="preserve"> Calculation Nomenclature</w:t>
      </w:r>
    </w:p>
    <w:p w14:paraId="0FA45434" w14:textId="77AB1FA8" w:rsidR="00AA309F" w:rsidRDefault="00AA309F" w:rsidP="00AA309F">
      <w:pPr>
        <w:pStyle w:val="ListParagraph"/>
        <w:numPr>
          <w:ilvl w:val="0"/>
          <w:numId w:val="3"/>
        </w:numPr>
      </w:pPr>
      <w:proofErr w:type="spellStart"/>
      <w:r>
        <w:t>Q</w:t>
      </w:r>
      <w:r w:rsidRPr="00AA309F">
        <w:rPr>
          <w:vertAlign w:val="subscript"/>
        </w:rPr>
        <w:t>Feed</w:t>
      </w:r>
      <w:proofErr w:type="spellEnd"/>
      <w:r>
        <w:t xml:space="preserve"> = Total feed flow to the rack (</w:t>
      </w:r>
      <w:r w:rsidRPr="00D077C7">
        <w:t>m</w:t>
      </w:r>
      <w:r w:rsidRPr="00D077C7">
        <w:rPr>
          <w:vertAlign w:val="superscript"/>
        </w:rPr>
        <w:t>3</w:t>
      </w:r>
      <w:r w:rsidRPr="00D077C7">
        <w:t>/hr</w:t>
      </w:r>
      <w:r>
        <w:t>)</w:t>
      </w:r>
      <w:r w:rsidR="002D1151" w:rsidRPr="002D1151">
        <w:rPr>
          <w:i/>
          <w:iCs/>
          <w:color w:val="0070C0"/>
        </w:rPr>
        <w:t xml:space="preserve"> {</w:t>
      </w:r>
      <w:r w:rsidR="002D1151">
        <w:rPr>
          <w:i/>
          <w:iCs/>
          <w:color w:val="0070C0"/>
        </w:rPr>
        <w:t>Feed Flow (</w:t>
      </w:r>
      <w:r w:rsidR="002D1151" w:rsidRPr="002D1151">
        <w:rPr>
          <w:i/>
          <w:iCs/>
          <w:color w:val="0070C0"/>
        </w:rPr>
        <w:t>m</w:t>
      </w:r>
      <w:r w:rsidR="002D1151" w:rsidRPr="002D1151">
        <w:rPr>
          <w:i/>
          <w:iCs/>
          <w:color w:val="0070C0"/>
          <w:vertAlign w:val="superscript"/>
        </w:rPr>
        <w:t>3</w:t>
      </w:r>
      <w:r w:rsidR="002D1151" w:rsidRPr="002D1151">
        <w:rPr>
          <w:i/>
          <w:iCs/>
          <w:color w:val="0070C0"/>
        </w:rPr>
        <w:t>/hr</w:t>
      </w:r>
      <w:r w:rsidR="002D1151">
        <w:rPr>
          <w:i/>
          <w:iCs/>
          <w:color w:val="0070C0"/>
        </w:rPr>
        <w:t>)</w:t>
      </w:r>
      <w:r w:rsidR="002D1151" w:rsidRPr="002D1151">
        <w:rPr>
          <w:i/>
          <w:iCs/>
          <w:color w:val="0070C0"/>
        </w:rPr>
        <w:t>}</w:t>
      </w:r>
    </w:p>
    <w:p w14:paraId="5DCA983E" w14:textId="793BAA5D" w:rsidR="00AA309F" w:rsidRDefault="00AA309F" w:rsidP="00AA309F">
      <w:pPr>
        <w:pStyle w:val="ListParagraph"/>
        <w:numPr>
          <w:ilvl w:val="0"/>
          <w:numId w:val="3"/>
        </w:numPr>
      </w:pPr>
      <w:proofErr w:type="spellStart"/>
      <w:r>
        <w:t>Q</w:t>
      </w:r>
      <w:r>
        <w:rPr>
          <w:vertAlign w:val="subscript"/>
        </w:rPr>
        <w:t>Brine</w:t>
      </w:r>
      <w:proofErr w:type="spellEnd"/>
      <w:r>
        <w:t xml:space="preserve"> = Total brine flow out of the rack (</w:t>
      </w:r>
      <w:r w:rsidRPr="00D077C7">
        <w:t>m</w:t>
      </w:r>
      <w:r w:rsidRPr="00D077C7">
        <w:rPr>
          <w:vertAlign w:val="superscript"/>
        </w:rPr>
        <w:t>3</w:t>
      </w:r>
      <w:r w:rsidRPr="00D077C7">
        <w:t>/hr</w:t>
      </w:r>
      <w:r>
        <w:t>)</w:t>
      </w:r>
      <w:r w:rsidR="00732888" w:rsidRPr="002D1151">
        <w:rPr>
          <w:i/>
          <w:iCs/>
          <w:color w:val="0070C0"/>
        </w:rPr>
        <w:t xml:space="preserve"> {</w:t>
      </w:r>
      <w:r w:rsidR="00732888">
        <w:rPr>
          <w:i/>
          <w:iCs/>
          <w:color w:val="0070C0"/>
        </w:rPr>
        <w:t>Brine Flow (</w:t>
      </w:r>
      <w:r w:rsidR="00732888" w:rsidRPr="002D1151">
        <w:rPr>
          <w:i/>
          <w:iCs/>
          <w:color w:val="0070C0"/>
        </w:rPr>
        <w:t>m</w:t>
      </w:r>
      <w:r w:rsidR="00732888" w:rsidRPr="002D1151">
        <w:rPr>
          <w:i/>
          <w:iCs/>
          <w:color w:val="0070C0"/>
          <w:vertAlign w:val="superscript"/>
        </w:rPr>
        <w:t>3</w:t>
      </w:r>
      <w:r w:rsidR="00732888" w:rsidRPr="002D1151">
        <w:rPr>
          <w:i/>
          <w:iCs/>
          <w:color w:val="0070C0"/>
        </w:rPr>
        <w:t>/hr</w:t>
      </w:r>
      <w:r w:rsidR="00732888">
        <w:rPr>
          <w:i/>
          <w:iCs/>
          <w:color w:val="0070C0"/>
        </w:rPr>
        <w:t>)</w:t>
      </w:r>
      <w:r w:rsidR="00732888" w:rsidRPr="002D1151">
        <w:rPr>
          <w:i/>
          <w:iCs/>
          <w:color w:val="0070C0"/>
        </w:rPr>
        <w:t>}</w:t>
      </w:r>
    </w:p>
    <w:p w14:paraId="154D5907" w14:textId="1A812ED0" w:rsidR="00AA309F" w:rsidRDefault="00AA309F" w:rsidP="00AA309F">
      <w:pPr>
        <w:pStyle w:val="ListParagraph"/>
        <w:numPr>
          <w:ilvl w:val="0"/>
          <w:numId w:val="3"/>
        </w:numPr>
      </w:pPr>
      <w:proofErr w:type="spellStart"/>
      <w:r>
        <w:t>Q</w:t>
      </w:r>
      <w:r>
        <w:rPr>
          <w:vertAlign w:val="subscript"/>
        </w:rPr>
        <w:t>Permeate</w:t>
      </w:r>
      <w:proofErr w:type="spellEnd"/>
      <w:r>
        <w:t xml:space="preserve"> = Total permeate flow out of the rack (</w:t>
      </w:r>
      <w:r w:rsidRPr="00D077C7">
        <w:t>m</w:t>
      </w:r>
      <w:r w:rsidRPr="00D077C7">
        <w:rPr>
          <w:vertAlign w:val="superscript"/>
        </w:rPr>
        <w:t>3</w:t>
      </w:r>
      <w:r w:rsidRPr="00D077C7">
        <w:t>/hr</w:t>
      </w:r>
      <w:r>
        <w:t>)</w:t>
      </w:r>
      <w:r w:rsidR="00732888" w:rsidRPr="002D1151">
        <w:rPr>
          <w:i/>
          <w:iCs/>
          <w:color w:val="0070C0"/>
        </w:rPr>
        <w:t xml:space="preserve"> {</w:t>
      </w:r>
      <w:r w:rsidR="00732888">
        <w:rPr>
          <w:i/>
          <w:iCs/>
          <w:color w:val="0070C0"/>
        </w:rPr>
        <w:t>Permeate Flow (</w:t>
      </w:r>
      <w:r w:rsidR="00732888" w:rsidRPr="002D1151">
        <w:rPr>
          <w:i/>
          <w:iCs/>
          <w:color w:val="0070C0"/>
        </w:rPr>
        <w:t>m</w:t>
      </w:r>
      <w:r w:rsidR="00732888" w:rsidRPr="002D1151">
        <w:rPr>
          <w:i/>
          <w:iCs/>
          <w:color w:val="0070C0"/>
          <w:vertAlign w:val="superscript"/>
        </w:rPr>
        <w:t>3</w:t>
      </w:r>
      <w:r w:rsidR="00732888" w:rsidRPr="002D1151">
        <w:rPr>
          <w:i/>
          <w:iCs/>
          <w:color w:val="0070C0"/>
        </w:rPr>
        <w:t>/hr</w:t>
      </w:r>
      <w:r w:rsidR="00732888">
        <w:rPr>
          <w:i/>
          <w:iCs/>
          <w:color w:val="0070C0"/>
        </w:rPr>
        <w:t>)</w:t>
      </w:r>
      <w:r w:rsidR="00732888" w:rsidRPr="002D1151">
        <w:rPr>
          <w:i/>
          <w:iCs/>
          <w:color w:val="0070C0"/>
        </w:rPr>
        <w:t>}</w:t>
      </w:r>
    </w:p>
    <w:p w14:paraId="3D2FA637" w14:textId="0D67333C" w:rsidR="00AA309F" w:rsidRDefault="00AA309F" w:rsidP="00AA309F">
      <w:pPr>
        <w:pStyle w:val="ListParagraph"/>
        <w:numPr>
          <w:ilvl w:val="0"/>
          <w:numId w:val="3"/>
        </w:numPr>
      </w:pPr>
      <w:r>
        <w:t>N</w:t>
      </w:r>
      <w:r w:rsidRPr="00AA309F">
        <w:rPr>
          <w:vertAlign w:val="subscript"/>
        </w:rPr>
        <w:t>PV</w:t>
      </w:r>
      <w:r>
        <w:t xml:space="preserve"> = total number of PVs in the rack</w:t>
      </w:r>
      <w:r w:rsidR="00732888" w:rsidRPr="002D1151">
        <w:rPr>
          <w:i/>
          <w:iCs/>
          <w:color w:val="0070C0"/>
        </w:rPr>
        <w:t xml:space="preserve"> {</w:t>
      </w:r>
      <w:r w:rsidR="00732888">
        <w:rPr>
          <w:i/>
          <w:iCs/>
          <w:color w:val="0070C0"/>
        </w:rPr>
        <w:t>Total Vessels Per Rack</w:t>
      </w:r>
      <w:r w:rsidR="00732888" w:rsidRPr="002D1151">
        <w:rPr>
          <w:i/>
          <w:iCs/>
          <w:color w:val="0070C0"/>
        </w:rPr>
        <w:t>}</w:t>
      </w:r>
    </w:p>
    <w:p w14:paraId="3D94DD3D" w14:textId="085EC514" w:rsidR="00AA309F" w:rsidRDefault="00AA309F" w:rsidP="00AA309F">
      <w:pPr>
        <w:pStyle w:val="ListParagraph"/>
        <w:numPr>
          <w:ilvl w:val="0"/>
          <w:numId w:val="3"/>
        </w:numPr>
      </w:pPr>
      <w:r>
        <w:t>N</w:t>
      </w:r>
      <w:r w:rsidRPr="00AA309F">
        <w:rPr>
          <w:vertAlign w:val="subscript"/>
        </w:rPr>
        <w:t>MP</w:t>
      </w:r>
      <w:r>
        <w:t xml:space="preserve"> = number of PVs multi-ported together</w:t>
      </w:r>
      <w:r w:rsidR="00732888" w:rsidRPr="002D1151">
        <w:rPr>
          <w:i/>
          <w:iCs/>
          <w:color w:val="0070C0"/>
        </w:rPr>
        <w:t xml:space="preserve"> {</w:t>
      </w:r>
      <w:r w:rsidR="00732888">
        <w:rPr>
          <w:i/>
          <w:iCs/>
          <w:color w:val="0070C0"/>
        </w:rPr>
        <w:t xml:space="preserve">Number of vessels </w:t>
      </w:r>
      <w:proofErr w:type="spellStart"/>
      <w:r w:rsidR="00732888">
        <w:rPr>
          <w:i/>
          <w:iCs/>
          <w:color w:val="0070C0"/>
        </w:rPr>
        <w:t>multiported</w:t>
      </w:r>
      <w:proofErr w:type="spellEnd"/>
      <w:r w:rsidR="00732888" w:rsidRPr="002D1151">
        <w:rPr>
          <w:i/>
          <w:iCs/>
          <w:color w:val="0070C0"/>
        </w:rPr>
        <w:t>}</w:t>
      </w:r>
    </w:p>
    <w:p w14:paraId="18B25E80" w14:textId="7A93D09A" w:rsidR="00AA309F" w:rsidRDefault="00AA309F" w:rsidP="00AA309F">
      <w:pPr>
        <w:pStyle w:val="ListParagraph"/>
        <w:numPr>
          <w:ilvl w:val="0"/>
          <w:numId w:val="3"/>
        </w:numPr>
      </w:pPr>
      <w:r>
        <w:t xml:space="preserve">n = position number of PV – main feed is into PV 1 and main brine is out of PV </w:t>
      </w:r>
      <w:proofErr w:type="gramStart"/>
      <w:r>
        <w:t>N</w:t>
      </w:r>
      <w:r>
        <w:rPr>
          <w:vertAlign w:val="subscript"/>
        </w:rPr>
        <w:t>MP</w:t>
      </w:r>
      <w:r w:rsidR="00732888">
        <w:rPr>
          <w:vertAlign w:val="subscript"/>
        </w:rPr>
        <w:t xml:space="preserve"> </w:t>
      </w:r>
      <w:r w:rsidR="00732888" w:rsidRPr="002D1151">
        <w:rPr>
          <w:i/>
          <w:iCs/>
          <w:color w:val="0070C0"/>
        </w:rPr>
        <w:t xml:space="preserve"> {</w:t>
      </w:r>
      <w:proofErr w:type="gramEnd"/>
      <w:r w:rsidR="00732888">
        <w:rPr>
          <w:i/>
          <w:iCs/>
          <w:color w:val="0070C0"/>
        </w:rPr>
        <w:t>Vessel n</w:t>
      </w:r>
      <w:r w:rsidR="00732888" w:rsidRPr="002D1151">
        <w:rPr>
          <w:i/>
          <w:iCs/>
          <w:color w:val="0070C0"/>
        </w:rPr>
        <w:t>}</w:t>
      </w:r>
    </w:p>
    <w:p w14:paraId="2E0D4675" w14:textId="62BDEE0F" w:rsidR="00AA309F" w:rsidRDefault="00AA309F" w:rsidP="00AA309F">
      <w:pPr>
        <w:pStyle w:val="ListParagraph"/>
        <w:numPr>
          <w:ilvl w:val="0"/>
          <w:numId w:val="3"/>
        </w:numPr>
      </w:pPr>
      <w:proofErr w:type="spellStart"/>
      <w:r>
        <w:t>Qin</w:t>
      </w:r>
      <w:r w:rsidRPr="00AA309F">
        <w:rPr>
          <w:vertAlign w:val="subscript"/>
        </w:rPr>
        <w:t>n</w:t>
      </w:r>
      <w:proofErr w:type="spellEnd"/>
      <w:r>
        <w:t xml:space="preserve"> = flowrate (</w:t>
      </w:r>
      <w:r w:rsidRPr="00D077C7">
        <w:t>m</w:t>
      </w:r>
      <w:r w:rsidRPr="00D077C7">
        <w:rPr>
          <w:vertAlign w:val="superscript"/>
        </w:rPr>
        <w:t>3</w:t>
      </w:r>
      <w:r w:rsidRPr="00D077C7">
        <w:t>/hr</w:t>
      </w:r>
      <w:r>
        <w:t>) of feed into PV n</w:t>
      </w:r>
      <w:r w:rsidR="00732888">
        <w:t xml:space="preserve"> through port</w:t>
      </w:r>
      <w:r w:rsidR="00732888" w:rsidRPr="002D1151">
        <w:rPr>
          <w:i/>
          <w:iCs/>
          <w:color w:val="0070C0"/>
        </w:rPr>
        <w:t xml:space="preserve"> {</w:t>
      </w:r>
      <w:r w:rsidR="00732888">
        <w:rPr>
          <w:i/>
          <w:iCs/>
          <w:color w:val="0070C0"/>
        </w:rPr>
        <w:t>Entry Flow (</w:t>
      </w:r>
      <w:r w:rsidR="00732888" w:rsidRPr="002D1151">
        <w:rPr>
          <w:i/>
          <w:iCs/>
          <w:color w:val="0070C0"/>
        </w:rPr>
        <w:t>m</w:t>
      </w:r>
      <w:r w:rsidR="00732888" w:rsidRPr="002D1151">
        <w:rPr>
          <w:i/>
          <w:iCs/>
          <w:color w:val="0070C0"/>
          <w:vertAlign w:val="superscript"/>
        </w:rPr>
        <w:t>3</w:t>
      </w:r>
      <w:r w:rsidR="00732888" w:rsidRPr="002D1151">
        <w:rPr>
          <w:i/>
          <w:iCs/>
          <w:color w:val="0070C0"/>
        </w:rPr>
        <w:t>/hr</w:t>
      </w:r>
      <w:r w:rsidR="00732888">
        <w:rPr>
          <w:i/>
          <w:iCs/>
          <w:color w:val="0070C0"/>
        </w:rPr>
        <w:t>)</w:t>
      </w:r>
      <w:r w:rsidR="00732888" w:rsidRPr="002D1151">
        <w:rPr>
          <w:i/>
          <w:iCs/>
          <w:color w:val="0070C0"/>
        </w:rPr>
        <w:t>}</w:t>
      </w:r>
    </w:p>
    <w:p w14:paraId="53F5C1BE" w14:textId="58FB7C0C" w:rsidR="00AA309F" w:rsidRDefault="00AA309F" w:rsidP="00AA309F">
      <w:pPr>
        <w:pStyle w:val="ListParagraph"/>
        <w:numPr>
          <w:ilvl w:val="0"/>
          <w:numId w:val="3"/>
        </w:numPr>
      </w:pPr>
      <w:proofErr w:type="spellStart"/>
      <w:r>
        <w:t>Qout</w:t>
      </w:r>
      <w:r w:rsidRPr="00AA309F">
        <w:rPr>
          <w:vertAlign w:val="subscript"/>
        </w:rPr>
        <w:t>n</w:t>
      </w:r>
      <w:proofErr w:type="spellEnd"/>
      <w:r>
        <w:t xml:space="preserve"> = flowrate (</w:t>
      </w:r>
      <w:r w:rsidRPr="00D077C7">
        <w:t>m</w:t>
      </w:r>
      <w:r w:rsidRPr="00D077C7">
        <w:rPr>
          <w:vertAlign w:val="superscript"/>
        </w:rPr>
        <w:t>3</w:t>
      </w:r>
      <w:r w:rsidRPr="00D077C7">
        <w:t>/hr</w:t>
      </w:r>
      <w:r>
        <w:t xml:space="preserve">) of </w:t>
      </w:r>
      <w:r w:rsidR="00732888">
        <w:t>brine</w:t>
      </w:r>
      <w:r>
        <w:t xml:space="preserve"> out of PV n</w:t>
      </w:r>
      <w:r w:rsidRPr="00AA309F">
        <w:t xml:space="preserve"> </w:t>
      </w:r>
      <w:r w:rsidR="00732888">
        <w:t>through port</w:t>
      </w:r>
      <w:r w:rsidR="00732888" w:rsidRPr="002D1151">
        <w:rPr>
          <w:i/>
          <w:iCs/>
          <w:color w:val="0070C0"/>
        </w:rPr>
        <w:t xml:space="preserve"> {</w:t>
      </w:r>
      <w:r w:rsidR="00732888">
        <w:rPr>
          <w:i/>
          <w:iCs/>
          <w:color w:val="0070C0"/>
        </w:rPr>
        <w:t>Brine Flow (</w:t>
      </w:r>
      <w:r w:rsidR="00732888" w:rsidRPr="002D1151">
        <w:rPr>
          <w:i/>
          <w:iCs/>
          <w:color w:val="0070C0"/>
        </w:rPr>
        <w:t>m</w:t>
      </w:r>
      <w:r w:rsidR="00732888" w:rsidRPr="002D1151">
        <w:rPr>
          <w:i/>
          <w:iCs/>
          <w:color w:val="0070C0"/>
          <w:vertAlign w:val="superscript"/>
        </w:rPr>
        <w:t>3</w:t>
      </w:r>
      <w:r w:rsidR="00732888" w:rsidRPr="002D1151">
        <w:rPr>
          <w:i/>
          <w:iCs/>
          <w:color w:val="0070C0"/>
        </w:rPr>
        <w:t>/hr</w:t>
      </w:r>
      <w:r w:rsidR="00732888">
        <w:rPr>
          <w:i/>
          <w:iCs/>
          <w:color w:val="0070C0"/>
        </w:rPr>
        <w:t>)</w:t>
      </w:r>
      <w:r w:rsidR="00732888" w:rsidRPr="002D1151">
        <w:rPr>
          <w:i/>
          <w:iCs/>
          <w:color w:val="0070C0"/>
        </w:rPr>
        <w:t>}</w:t>
      </w:r>
    </w:p>
    <w:p w14:paraId="56362729" w14:textId="64747519" w:rsidR="00AA309F" w:rsidRDefault="00AA309F" w:rsidP="00AA309F">
      <w:pPr>
        <w:pStyle w:val="ListParagraph"/>
        <w:numPr>
          <w:ilvl w:val="0"/>
          <w:numId w:val="3"/>
        </w:numPr>
      </w:pPr>
      <w:proofErr w:type="spellStart"/>
      <w:r>
        <w:lastRenderedPageBreak/>
        <w:t>QF</w:t>
      </w:r>
      <w:r w:rsidRPr="00AA309F">
        <w:rPr>
          <w:vertAlign w:val="subscript"/>
        </w:rPr>
        <w:t>n</w:t>
      </w:r>
      <w:proofErr w:type="spellEnd"/>
      <w:r>
        <w:t xml:space="preserve"> = flowrate (</w:t>
      </w:r>
      <w:r w:rsidRPr="00D077C7">
        <w:t>m</w:t>
      </w:r>
      <w:r w:rsidRPr="00D077C7">
        <w:rPr>
          <w:vertAlign w:val="superscript"/>
        </w:rPr>
        <w:t>3</w:t>
      </w:r>
      <w:r w:rsidRPr="00D077C7">
        <w:t>/hr</w:t>
      </w:r>
      <w:r>
        <w:t>) of feed flow into the membranes in a single PV in position n</w:t>
      </w:r>
      <w:r w:rsidR="00732888" w:rsidRPr="002D1151">
        <w:rPr>
          <w:i/>
          <w:iCs/>
          <w:color w:val="0070C0"/>
        </w:rPr>
        <w:t xml:space="preserve"> {</w:t>
      </w:r>
      <w:r w:rsidR="00732888">
        <w:rPr>
          <w:i/>
          <w:iCs/>
          <w:color w:val="0070C0"/>
        </w:rPr>
        <w:t>Vessel Feed Flow (</w:t>
      </w:r>
      <w:r w:rsidR="00732888" w:rsidRPr="002D1151">
        <w:rPr>
          <w:i/>
          <w:iCs/>
          <w:color w:val="0070C0"/>
        </w:rPr>
        <w:t>m</w:t>
      </w:r>
      <w:r w:rsidR="00732888" w:rsidRPr="002D1151">
        <w:rPr>
          <w:i/>
          <w:iCs/>
          <w:color w:val="0070C0"/>
          <w:vertAlign w:val="superscript"/>
        </w:rPr>
        <w:t>3</w:t>
      </w:r>
      <w:r w:rsidR="00732888" w:rsidRPr="002D1151">
        <w:rPr>
          <w:i/>
          <w:iCs/>
          <w:color w:val="0070C0"/>
        </w:rPr>
        <w:t>/hr</w:t>
      </w:r>
      <w:r w:rsidR="00732888">
        <w:rPr>
          <w:i/>
          <w:iCs/>
          <w:color w:val="0070C0"/>
        </w:rPr>
        <w:t>)</w:t>
      </w:r>
      <w:r w:rsidR="00732888" w:rsidRPr="002D1151">
        <w:rPr>
          <w:i/>
          <w:iCs/>
          <w:color w:val="0070C0"/>
        </w:rPr>
        <w:t>}</w:t>
      </w:r>
    </w:p>
    <w:p w14:paraId="571AB10B" w14:textId="30F740D1" w:rsidR="00AA309F" w:rsidRPr="00AA309F" w:rsidRDefault="00AA309F" w:rsidP="00AA309F">
      <w:pPr>
        <w:pStyle w:val="ListParagraph"/>
        <w:numPr>
          <w:ilvl w:val="0"/>
          <w:numId w:val="3"/>
        </w:numPr>
      </w:pPr>
      <w:proofErr w:type="spellStart"/>
      <w:r>
        <w:t>QP</w:t>
      </w:r>
      <w:r w:rsidRPr="00AA309F">
        <w:rPr>
          <w:vertAlign w:val="subscript"/>
        </w:rPr>
        <w:t>n</w:t>
      </w:r>
      <w:proofErr w:type="spellEnd"/>
      <w:r>
        <w:t xml:space="preserve"> = flowrate (</w:t>
      </w:r>
      <w:r w:rsidRPr="00D077C7">
        <w:t>m</w:t>
      </w:r>
      <w:r w:rsidRPr="00D077C7">
        <w:rPr>
          <w:vertAlign w:val="superscript"/>
        </w:rPr>
        <w:t>3</w:t>
      </w:r>
      <w:r w:rsidRPr="00D077C7">
        <w:t>/hr</w:t>
      </w:r>
      <w:r>
        <w:t>) of permeate flow from the membranes in a single PV in position n</w:t>
      </w:r>
      <w:r w:rsidR="00732888">
        <w:t xml:space="preserve"> </w:t>
      </w:r>
      <w:r w:rsidR="00732888" w:rsidRPr="002D1151">
        <w:rPr>
          <w:i/>
          <w:iCs/>
          <w:color w:val="0070C0"/>
        </w:rPr>
        <w:t>{</w:t>
      </w:r>
      <w:r w:rsidR="00732888">
        <w:rPr>
          <w:i/>
          <w:iCs/>
          <w:color w:val="0070C0"/>
        </w:rPr>
        <w:t>Vessel Permeate Flow (</w:t>
      </w:r>
      <w:r w:rsidR="00732888" w:rsidRPr="002D1151">
        <w:rPr>
          <w:i/>
          <w:iCs/>
          <w:color w:val="0070C0"/>
        </w:rPr>
        <w:t>m</w:t>
      </w:r>
      <w:r w:rsidR="00732888" w:rsidRPr="002D1151">
        <w:rPr>
          <w:i/>
          <w:iCs/>
          <w:color w:val="0070C0"/>
          <w:vertAlign w:val="superscript"/>
        </w:rPr>
        <w:t>3</w:t>
      </w:r>
      <w:r w:rsidR="00732888" w:rsidRPr="002D1151">
        <w:rPr>
          <w:i/>
          <w:iCs/>
          <w:color w:val="0070C0"/>
        </w:rPr>
        <w:t>/hr</w:t>
      </w:r>
      <w:r w:rsidR="00732888">
        <w:rPr>
          <w:i/>
          <w:iCs/>
          <w:color w:val="0070C0"/>
        </w:rPr>
        <w:t>)</w:t>
      </w:r>
      <w:r w:rsidR="00732888" w:rsidRPr="002D1151">
        <w:rPr>
          <w:i/>
          <w:iCs/>
          <w:color w:val="0070C0"/>
        </w:rPr>
        <w:t>}</w:t>
      </w:r>
    </w:p>
    <w:p w14:paraId="0F43D398" w14:textId="3171A941" w:rsidR="00AA309F" w:rsidRDefault="00AA309F" w:rsidP="00AA309F">
      <w:pPr>
        <w:pStyle w:val="ListParagraph"/>
        <w:numPr>
          <w:ilvl w:val="0"/>
          <w:numId w:val="3"/>
        </w:numPr>
      </w:pPr>
      <w:proofErr w:type="spellStart"/>
      <w:r>
        <w:t>QB</w:t>
      </w:r>
      <w:r w:rsidRPr="00AA309F">
        <w:rPr>
          <w:vertAlign w:val="subscript"/>
        </w:rPr>
        <w:t>n</w:t>
      </w:r>
      <w:proofErr w:type="spellEnd"/>
      <w:r>
        <w:t xml:space="preserve"> = flowrate (</w:t>
      </w:r>
      <w:r w:rsidRPr="00D077C7">
        <w:t>m</w:t>
      </w:r>
      <w:r w:rsidRPr="00D077C7">
        <w:rPr>
          <w:vertAlign w:val="superscript"/>
        </w:rPr>
        <w:t>3</w:t>
      </w:r>
      <w:r w:rsidRPr="00D077C7">
        <w:t>/hr</w:t>
      </w:r>
      <w:r>
        <w:t xml:space="preserve">) of </w:t>
      </w:r>
      <w:r w:rsidR="002D1151">
        <w:t>brine</w:t>
      </w:r>
      <w:r>
        <w:t xml:space="preserve"> flow </w:t>
      </w:r>
      <w:r w:rsidR="002D1151">
        <w:t>from</w:t>
      </w:r>
      <w:r>
        <w:t xml:space="preserve"> the membranes in a single PV in position n</w:t>
      </w:r>
      <w:r w:rsidR="00732888">
        <w:t xml:space="preserve"> </w:t>
      </w:r>
      <w:r w:rsidR="00732888" w:rsidRPr="002D1151">
        <w:rPr>
          <w:i/>
          <w:iCs/>
          <w:color w:val="0070C0"/>
        </w:rPr>
        <w:t>{</w:t>
      </w:r>
      <w:r w:rsidR="00732888">
        <w:rPr>
          <w:i/>
          <w:iCs/>
          <w:color w:val="0070C0"/>
        </w:rPr>
        <w:t>Vessel brine Flow (</w:t>
      </w:r>
      <w:r w:rsidR="00732888" w:rsidRPr="002D1151">
        <w:rPr>
          <w:i/>
          <w:iCs/>
          <w:color w:val="0070C0"/>
        </w:rPr>
        <w:t>m</w:t>
      </w:r>
      <w:r w:rsidR="00732888" w:rsidRPr="002D1151">
        <w:rPr>
          <w:i/>
          <w:iCs/>
          <w:color w:val="0070C0"/>
          <w:vertAlign w:val="superscript"/>
        </w:rPr>
        <w:t>3</w:t>
      </w:r>
      <w:r w:rsidR="00732888" w:rsidRPr="002D1151">
        <w:rPr>
          <w:i/>
          <w:iCs/>
          <w:color w:val="0070C0"/>
        </w:rPr>
        <w:t>/hr</w:t>
      </w:r>
      <w:r w:rsidR="00732888">
        <w:rPr>
          <w:i/>
          <w:iCs/>
          <w:color w:val="0070C0"/>
        </w:rPr>
        <w:t>)</w:t>
      </w:r>
      <w:r w:rsidR="00732888" w:rsidRPr="002D1151">
        <w:rPr>
          <w:i/>
          <w:iCs/>
          <w:color w:val="0070C0"/>
        </w:rPr>
        <w:t>}</w:t>
      </w:r>
    </w:p>
    <w:p w14:paraId="73F3691F" w14:textId="44051594" w:rsidR="002D1151" w:rsidRDefault="002D1151" w:rsidP="00AA309F">
      <w:pPr>
        <w:pStyle w:val="ListParagraph"/>
        <w:numPr>
          <w:ilvl w:val="0"/>
          <w:numId w:val="3"/>
        </w:numPr>
      </w:pPr>
      <w:proofErr w:type="spellStart"/>
      <w:r>
        <w:t>P</w:t>
      </w:r>
      <w:r w:rsidRPr="002D1151">
        <w:rPr>
          <w:vertAlign w:val="subscript"/>
        </w:rPr>
        <w:t>app</w:t>
      </w:r>
      <w:r>
        <w:t>F</w:t>
      </w:r>
      <w:r w:rsidRPr="002D1151">
        <w:rPr>
          <w:vertAlign w:val="subscript"/>
        </w:rPr>
        <w:t>n</w:t>
      </w:r>
      <w:proofErr w:type="spellEnd"/>
      <w:r>
        <w:t xml:space="preserve"> = the apparent gauge pressure (Barg) of the feed in PV n</w:t>
      </w:r>
      <w:r w:rsidR="00732888">
        <w:t xml:space="preserve"> </w:t>
      </w:r>
      <w:r w:rsidR="00732888" w:rsidRPr="002D1151">
        <w:rPr>
          <w:i/>
          <w:iCs/>
          <w:color w:val="0070C0"/>
        </w:rPr>
        <w:t>{</w:t>
      </w:r>
      <w:r w:rsidR="00732888">
        <w:rPr>
          <w:i/>
          <w:iCs/>
          <w:color w:val="0070C0"/>
        </w:rPr>
        <w:t>Feed Apparent Pressure (Bar)</w:t>
      </w:r>
      <w:r w:rsidR="00732888" w:rsidRPr="002D1151">
        <w:rPr>
          <w:i/>
          <w:iCs/>
          <w:color w:val="0070C0"/>
        </w:rPr>
        <w:t>}</w:t>
      </w:r>
    </w:p>
    <w:p w14:paraId="70A64674" w14:textId="482B84E1" w:rsidR="002D1151" w:rsidRPr="00AA309F" w:rsidRDefault="002D1151" w:rsidP="002D1151">
      <w:pPr>
        <w:pStyle w:val="ListParagraph"/>
        <w:numPr>
          <w:ilvl w:val="0"/>
          <w:numId w:val="3"/>
        </w:numPr>
      </w:pPr>
      <w:proofErr w:type="spellStart"/>
      <w:r>
        <w:t>P</w:t>
      </w:r>
      <w:r w:rsidRPr="002D1151">
        <w:rPr>
          <w:vertAlign w:val="subscript"/>
        </w:rPr>
        <w:t>app</w:t>
      </w:r>
      <w:r>
        <w:t>B</w:t>
      </w:r>
      <w:r w:rsidRPr="002D1151">
        <w:rPr>
          <w:vertAlign w:val="subscript"/>
        </w:rPr>
        <w:t>n</w:t>
      </w:r>
      <w:proofErr w:type="spellEnd"/>
      <w:r>
        <w:t xml:space="preserve"> = the apparent gauge pressure (Barg) of the brine in PV n</w:t>
      </w:r>
      <w:r w:rsidR="00732888">
        <w:t xml:space="preserve"> </w:t>
      </w:r>
      <w:r w:rsidR="00732888" w:rsidRPr="002D1151">
        <w:rPr>
          <w:i/>
          <w:iCs/>
          <w:color w:val="0070C0"/>
        </w:rPr>
        <w:t>{</w:t>
      </w:r>
      <w:r w:rsidR="00732888">
        <w:rPr>
          <w:i/>
          <w:iCs/>
          <w:color w:val="0070C0"/>
        </w:rPr>
        <w:t>Brine Apparent Pressure (Bar)</w:t>
      </w:r>
      <w:r w:rsidR="00732888" w:rsidRPr="002D1151">
        <w:rPr>
          <w:i/>
          <w:iCs/>
          <w:color w:val="0070C0"/>
        </w:rPr>
        <w:t>}</w:t>
      </w:r>
    </w:p>
    <w:p w14:paraId="67DA1519" w14:textId="39B6D2FE" w:rsidR="002D1151" w:rsidRDefault="002D1151" w:rsidP="002D1151">
      <w:pPr>
        <w:pStyle w:val="ListParagraph"/>
        <w:numPr>
          <w:ilvl w:val="0"/>
          <w:numId w:val="3"/>
        </w:numPr>
      </w:pPr>
      <w:proofErr w:type="spellStart"/>
      <w:r>
        <w:t>P</w:t>
      </w:r>
      <w:r>
        <w:rPr>
          <w:vertAlign w:val="subscript"/>
        </w:rPr>
        <w:t>tot</w:t>
      </w:r>
      <w:r>
        <w:t>F</w:t>
      </w:r>
      <w:r w:rsidRPr="002D1151">
        <w:rPr>
          <w:vertAlign w:val="subscript"/>
        </w:rPr>
        <w:t>n</w:t>
      </w:r>
      <w:proofErr w:type="spellEnd"/>
      <w:r>
        <w:t xml:space="preserve"> = the total gauge pressure (Barg) of the feed in PV n</w:t>
      </w:r>
      <w:r w:rsidR="00732888">
        <w:t xml:space="preserve"> </w:t>
      </w:r>
      <w:r w:rsidR="00732888" w:rsidRPr="002D1151">
        <w:rPr>
          <w:i/>
          <w:iCs/>
          <w:color w:val="0070C0"/>
        </w:rPr>
        <w:t>{</w:t>
      </w:r>
      <w:r w:rsidR="00732888">
        <w:rPr>
          <w:i/>
          <w:iCs/>
          <w:color w:val="0070C0"/>
        </w:rPr>
        <w:t>Feed Total Pressure (Bar)</w:t>
      </w:r>
      <w:r w:rsidR="00732888" w:rsidRPr="002D1151">
        <w:rPr>
          <w:i/>
          <w:iCs/>
          <w:color w:val="0070C0"/>
        </w:rPr>
        <w:t>}</w:t>
      </w:r>
    </w:p>
    <w:p w14:paraId="3468496F" w14:textId="0AB2662A" w:rsidR="002D1151" w:rsidRPr="00AA309F" w:rsidRDefault="002D1151" w:rsidP="002D1151">
      <w:pPr>
        <w:pStyle w:val="ListParagraph"/>
        <w:numPr>
          <w:ilvl w:val="0"/>
          <w:numId w:val="3"/>
        </w:numPr>
      </w:pPr>
      <w:proofErr w:type="spellStart"/>
      <w:r>
        <w:t>P</w:t>
      </w:r>
      <w:r>
        <w:rPr>
          <w:vertAlign w:val="subscript"/>
        </w:rPr>
        <w:t>tot</w:t>
      </w:r>
      <w:r>
        <w:t>B</w:t>
      </w:r>
      <w:r w:rsidRPr="002D1151">
        <w:rPr>
          <w:vertAlign w:val="subscript"/>
        </w:rPr>
        <w:t>n</w:t>
      </w:r>
      <w:proofErr w:type="spellEnd"/>
      <w:r>
        <w:t xml:space="preserve"> = the total gauge pressure (Barg) of the brine in PV n</w:t>
      </w:r>
      <w:r w:rsidR="00732888">
        <w:t xml:space="preserve"> </w:t>
      </w:r>
      <w:r w:rsidR="00732888" w:rsidRPr="002D1151">
        <w:rPr>
          <w:i/>
          <w:iCs/>
          <w:color w:val="0070C0"/>
        </w:rPr>
        <w:t>{</w:t>
      </w:r>
      <w:r w:rsidR="00732888">
        <w:rPr>
          <w:i/>
          <w:iCs/>
          <w:color w:val="0070C0"/>
        </w:rPr>
        <w:t>Brine Total Pressure (Bar)</w:t>
      </w:r>
      <w:r w:rsidR="00732888" w:rsidRPr="002D1151">
        <w:rPr>
          <w:i/>
          <w:iCs/>
          <w:color w:val="0070C0"/>
        </w:rPr>
        <w:t>}</w:t>
      </w:r>
    </w:p>
    <w:p w14:paraId="610EB44A" w14:textId="3F3B7FEF" w:rsidR="002D1151" w:rsidRDefault="002D1151" w:rsidP="00AA309F">
      <w:pPr>
        <w:pStyle w:val="ListParagraph"/>
        <w:numPr>
          <w:ilvl w:val="0"/>
          <w:numId w:val="3"/>
        </w:numPr>
      </w:pPr>
      <w:proofErr w:type="spellStart"/>
      <w:r>
        <w:t>VHIn</w:t>
      </w:r>
      <w:r w:rsidRPr="002D1151">
        <w:rPr>
          <w:vertAlign w:val="subscript"/>
        </w:rPr>
        <w:t>n</w:t>
      </w:r>
      <w:proofErr w:type="spellEnd"/>
      <w:r>
        <w:t xml:space="preserve"> = the velocity head (</w:t>
      </w:r>
      <w:r w:rsidR="00E40330">
        <w:t>m</w:t>
      </w:r>
      <w:r>
        <w:t>) of the feed flow flowing between the feed ports in PV n</w:t>
      </w:r>
      <w:r w:rsidR="00F6162D">
        <w:t xml:space="preserve"> </w:t>
      </w:r>
      <w:r w:rsidR="00F6162D" w:rsidRPr="002D1151">
        <w:rPr>
          <w:i/>
          <w:iCs/>
          <w:color w:val="0070C0"/>
        </w:rPr>
        <w:t>{</w:t>
      </w:r>
      <w:r w:rsidR="00F6162D">
        <w:rPr>
          <w:i/>
          <w:iCs/>
          <w:color w:val="0070C0"/>
        </w:rPr>
        <w:t>Feed Side Velocity Head (m)</w:t>
      </w:r>
      <w:r w:rsidR="00F6162D" w:rsidRPr="002D1151">
        <w:rPr>
          <w:i/>
          <w:iCs/>
          <w:color w:val="0070C0"/>
        </w:rPr>
        <w:t>}</w:t>
      </w:r>
    </w:p>
    <w:p w14:paraId="1F9B1F65" w14:textId="692E4CA1" w:rsidR="00E40330" w:rsidRDefault="00E40330" w:rsidP="00E40330">
      <w:pPr>
        <w:pStyle w:val="ListParagraph"/>
        <w:numPr>
          <w:ilvl w:val="0"/>
          <w:numId w:val="3"/>
        </w:numPr>
      </w:pPr>
      <w:proofErr w:type="spellStart"/>
      <w:r>
        <w:t>vIn</w:t>
      </w:r>
      <w:r w:rsidRPr="002D1151">
        <w:rPr>
          <w:vertAlign w:val="subscript"/>
        </w:rPr>
        <w:t>n</w:t>
      </w:r>
      <w:proofErr w:type="spellEnd"/>
      <w:r>
        <w:t xml:space="preserve"> = the velocity (m/s) of the feed flow flowing through the feed ports in PV n </w:t>
      </w:r>
      <w:r w:rsidRPr="002D1151">
        <w:rPr>
          <w:i/>
          <w:iCs/>
          <w:color w:val="0070C0"/>
        </w:rPr>
        <w:t>{</w:t>
      </w:r>
      <w:r>
        <w:rPr>
          <w:i/>
          <w:iCs/>
          <w:color w:val="0070C0"/>
        </w:rPr>
        <w:t>Entry Velocity (m/s)</w:t>
      </w:r>
      <w:r w:rsidRPr="002D1151">
        <w:rPr>
          <w:i/>
          <w:iCs/>
          <w:color w:val="0070C0"/>
        </w:rPr>
        <w:t>}</w:t>
      </w:r>
    </w:p>
    <w:p w14:paraId="0F50B299" w14:textId="23808BF3" w:rsidR="00E40330" w:rsidRDefault="00E40330" w:rsidP="00E40330">
      <w:pPr>
        <w:pStyle w:val="ListParagraph"/>
        <w:numPr>
          <w:ilvl w:val="0"/>
          <w:numId w:val="3"/>
        </w:numPr>
      </w:pPr>
      <w:proofErr w:type="spellStart"/>
      <w:r>
        <w:t>vXF</w:t>
      </w:r>
      <w:r w:rsidRPr="002D1151">
        <w:rPr>
          <w:vertAlign w:val="subscript"/>
        </w:rPr>
        <w:t>n</w:t>
      </w:r>
      <w:proofErr w:type="spellEnd"/>
      <w:r>
        <w:t xml:space="preserve"> = the velocity (m/s) of the feed flow across PV n </w:t>
      </w:r>
      <w:r w:rsidRPr="002D1151">
        <w:rPr>
          <w:i/>
          <w:iCs/>
          <w:color w:val="0070C0"/>
        </w:rPr>
        <w:t>{</w:t>
      </w:r>
      <w:r>
        <w:rPr>
          <w:i/>
          <w:iCs/>
          <w:color w:val="0070C0"/>
        </w:rPr>
        <w:t>Feed Side Cross Velocity (m/s)</w:t>
      </w:r>
      <w:r w:rsidRPr="002D1151">
        <w:rPr>
          <w:i/>
          <w:iCs/>
          <w:color w:val="0070C0"/>
        </w:rPr>
        <w:t>}</w:t>
      </w:r>
    </w:p>
    <w:p w14:paraId="09B3A2F5" w14:textId="4D423CC4" w:rsidR="002D1151" w:rsidRDefault="002D1151" w:rsidP="002D1151">
      <w:pPr>
        <w:pStyle w:val="ListParagraph"/>
        <w:numPr>
          <w:ilvl w:val="0"/>
          <w:numId w:val="3"/>
        </w:numPr>
      </w:pPr>
      <w:proofErr w:type="spellStart"/>
      <w:r>
        <w:t>VHOut</w:t>
      </w:r>
      <w:r w:rsidRPr="002D1151">
        <w:rPr>
          <w:vertAlign w:val="subscript"/>
        </w:rPr>
        <w:t>n</w:t>
      </w:r>
      <w:proofErr w:type="spellEnd"/>
      <w:r>
        <w:t xml:space="preserve"> = the velocity head (</w:t>
      </w:r>
      <w:r w:rsidR="00E40330">
        <w:t>m</w:t>
      </w:r>
      <w:r>
        <w:t>) of the brine flow flowing between the brine ports in PV n</w:t>
      </w:r>
      <w:r w:rsidR="00F6162D">
        <w:t xml:space="preserve"> </w:t>
      </w:r>
      <w:r w:rsidR="00F6162D" w:rsidRPr="002D1151">
        <w:rPr>
          <w:i/>
          <w:iCs/>
          <w:color w:val="0070C0"/>
        </w:rPr>
        <w:t>{</w:t>
      </w:r>
      <w:r w:rsidR="00F6162D">
        <w:rPr>
          <w:i/>
          <w:iCs/>
          <w:color w:val="0070C0"/>
        </w:rPr>
        <w:t>Brine Side Velocity Head (m)</w:t>
      </w:r>
      <w:r w:rsidR="00F6162D" w:rsidRPr="002D1151">
        <w:rPr>
          <w:i/>
          <w:iCs/>
          <w:color w:val="0070C0"/>
        </w:rPr>
        <w:t>}</w:t>
      </w:r>
    </w:p>
    <w:p w14:paraId="0C58CFC2" w14:textId="07C86230" w:rsidR="002365D0" w:rsidRDefault="002365D0" w:rsidP="002365D0">
      <w:pPr>
        <w:pStyle w:val="ListParagraph"/>
        <w:numPr>
          <w:ilvl w:val="0"/>
          <w:numId w:val="3"/>
        </w:numPr>
      </w:pPr>
      <w:proofErr w:type="spellStart"/>
      <w:r>
        <w:t>vOut</w:t>
      </w:r>
      <w:r w:rsidRPr="002D1151">
        <w:rPr>
          <w:vertAlign w:val="subscript"/>
        </w:rPr>
        <w:t>n</w:t>
      </w:r>
      <w:proofErr w:type="spellEnd"/>
      <w:r>
        <w:t xml:space="preserve"> = the velocity (m/s) of the brine flow flowing </w:t>
      </w:r>
      <w:r w:rsidR="00E40330">
        <w:t>through</w:t>
      </w:r>
      <w:r>
        <w:t xml:space="preserve"> the brine ports in PV n </w:t>
      </w:r>
      <w:r w:rsidRPr="002D1151">
        <w:rPr>
          <w:i/>
          <w:iCs/>
          <w:color w:val="0070C0"/>
        </w:rPr>
        <w:t>{</w:t>
      </w:r>
      <w:r>
        <w:rPr>
          <w:i/>
          <w:iCs/>
          <w:color w:val="0070C0"/>
        </w:rPr>
        <w:t>Brine Exit Velocity (m/s)</w:t>
      </w:r>
      <w:r w:rsidRPr="002D1151">
        <w:rPr>
          <w:i/>
          <w:iCs/>
          <w:color w:val="0070C0"/>
        </w:rPr>
        <w:t>}</w:t>
      </w:r>
    </w:p>
    <w:p w14:paraId="7ECB9563" w14:textId="26129C4D" w:rsidR="00E40330" w:rsidRDefault="00E40330" w:rsidP="00E40330">
      <w:pPr>
        <w:pStyle w:val="ListParagraph"/>
        <w:numPr>
          <w:ilvl w:val="0"/>
          <w:numId w:val="3"/>
        </w:numPr>
      </w:pPr>
      <w:proofErr w:type="spellStart"/>
      <w:r>
        <w:t>vXB</w:t>
      </w:r>
      <w:r w:rsidRPr="002D1151">
        <w:rPr>
          <w:vertAlign w:val="subscript"/>
        </w:rPr>
        <w:t>n</w:t>
      </w:r>
      <w:proofErr w:type="spellEnd"/>
      <w:r>
        <w:t xml:space="preserve"> = the velocity (m/s) of the brine flow across PV n </w:t>
      </w:r>
      <w:r w:rsidRPr="002D1151">
        <w:rPr>
          <w:i/>
          <w:iCs/>
          <w:color w:val="0070C0"/>
        </w:rPr>
        <w:t>{</w:t>
      </w:r>
      <w:r>
        <w:rPr>
          <w:i/>
          <w:iCs/>
          <w:color w:val="0070C0"/>
        </w:rPr>
        <w:t>Brine Side Cross Velocity (m/s)</w:t>
      </w:r>
      <w:r w:rsidRPr="002D1151">
        <w:rPr>
          <w:i/>
          <w:iCs/>
          <w:color w:val="0070C0"/>
        </w:rPr>
        <w:t>}</w:t>
      </w:r>
    </w:p>
    <w:p w14:paraId="4FDC7E89" w14:textId="36FB3ED1" w:rsidR="002D1151" w:rsidRDefault="002D1151" w:rsidP="002D1151">
      <w:pPr>
        <w:pStyle w:val="ListParagraph"/>
        <w:numPr>
          <w:ilvl w:val="0"/>
          <w:numId w:val="3"/>
        </w:numPr>
      </w:pPr>
      <w:proofErr w:type="spellStart"/>
      <w:r>
        <w:rPr>
          <w:rFonts w:ascii="Times New Roman" w:hAnsi="Times New Roman"/>
        </w:rPr>
        <w:t>Δ</w:t>
      </w:r>
      <w:r w:rsidR="000A229A">
        <w:rPr>
          <w:rFonts w:ascii="Times New Roman" w:hAnsi="Times New Roman"/>
        </w:rPr>
        <w:t>H</w:t>
      </w:r>
      <w:r>
        <w:t>In</w:t>
      </w:r>
      <w:r w:rsidRPr="002D1151">
        <w:rPr>
          <w:vertAlign w:val="subscript"/>
        </w:rPr>
        <w:t>n</w:t>
      </w:r>
      <w:proofErr w:type="spellEnd"/>
      <w:r>
        <w:t xml:space="preserve"> = the </w:t>
      </w:r>
      <w:r w:rsidR="000A229A">
        <w:t>headloss (m)</w:t>
      </w:r>
      <w:r>
        <w:t xml:space="preserve"> across the feed ports connecting PV n-1 to PV n</w:t>
      </w:r>
      <w:r w:rsidR="00F6162D">
        <w:t xml:space="preserve"> </w:t>
      </w:r>
      <w:r w:rsidR="00F6162D" w:rsidRPr="002D1151">
        <w:rPr>
          <w:i/>
          <w:iCs/>
          <w:color w:val="0070C0"/>
        </w:rPr>
        <w:t>{</w:t>
      </w:r>
      <w:r w:rsidR="000A229A">
        <w:rPr>
          <w:i/>
          <w:iCs/>
          <w:color w:val="0070C0"/>
        </w:rPr>
        <w:t>Entry Headloss (m)</w:t>
      </w:r>
      <w:r w:rsidR="00F6162D" w:rsidRPr="002D1151">
        <w:rPr>
          <w:i/>
          <w:iCs/>
          <w:color w:val="0070C0"/>
        </w:rPr>
        <w:t>}</w:t>
      </w:r>
    </w:p>
    <w:p w14:paraId="6A71D70F" w14:textId="065F2203" w:rsidR="002D1151" w:rsidRDefault="002D1151" w:rsidP="002D1151">
      <w:pPr>
        <w:pStyle w:val="ListParagraph"/>
        <w:numPr>
          <w:ilvl w:val="0"/>
          <w:numId w:val="3"/>
        </w:numPr>
      </w:pPr>
      <w:proofErr w:type="spellStart"/>
      <w:r>
        <w:rPr>
          <w:rFonts w:ascii="Times New Roman" w:hAnsi="Times New Roman"/>
        </w:rPr>
        <w:t>Δ</w:t>
      </w:r>
      <w:r w:rsidR="000A229A">
        <w:rPr>
          <w:rFonts w:ascii="Times New Roman" w:hAnsi="Times New Roman"/>
        </w:rPr>
        <w:t>H</w:t>
      </w:r>
      <w:r>
        <w:t>Out</w:t>
      </w:r>
      <w:r w:rsidRPr="002D1151">
        <w:rPr>
          <w:vertAlign w:val="subscript"/>
        </w:rPr>
        <w:t>n</w:t>
      </w:r>
      <w:proofErr w:type="spellEnd"/>
      <w:r>
        <w:t xml:space="preserve"> = the </w:t>
      </w:r>
      <w:r w:rsidR="000A229A">
        <w:t>headloss (m)</w:t>
      </w:r>
      <w:r>
        <w:t xml:space="preserve"> across the brine ports connecting PV n to PV n+1</w:t>
      </w:r>
      <w:r w:rsidR="000A229A">
        <w:t xml:space="preserve"> </w:t>
      </w:r>
      <w:r w:rsidR="000A229A" w:rsidRPr="002D1151">
        <w:rPr>
          <w:i/>
          <w:iCs/>
          <w:color w:val="0070C0"/>
        </w:rPr>
        <w:t>{</w:t>
      </w:r>
      <w:r w:rsidR="000A229A">
        <w:rPr>
          <w:i/>
          <w:iCs/>
          <w:color w:val="0070C0"/>
        </w:rPr>
        <w:t>Brine Exit Headloss (m)</w:t>
      </w:r>
      <w:r w:rsidR="000A229A" w:rsidRPr="002D1151">
        <w:rPr>
          <w:i/>
          <w:iCs/>
          <w:color w:val="0070C0"/>
        </w:rPr>
        <w:t>}</w:t>
      </w:r>
    </w:p>
    <w:p w14:paraId="6B33908F" w14:textId="4E0BE757" w:rsidR="000A229A" w:rsidRDefault="000A229A" w:rsidP="000A229A">
      <w:pPr>
        <w:pStyle w:val="ListParagraph"/>
        <w:numPr>
          <w:ilvl w:val="0"/>
          <w:numId w:val="3"/>
        </w:numPr>
      </w:pPr>
      <w:proofErr w:type="spellStart"/>
      <w:r>
        <w:rPr>
          <w:rFonts w:ascii="Times New Roman" w:hAnsi="Times New Roman"/>
        </w:rPr>
        <w:t>ΔP</w:t>
      </w:r>
      <w:r>
        <w:t>In</w:t>
      </w:r>
      <w:r w:rsidRPr="002D1151">
        <w:rPr>
          <w:vertAlign w:val="subscript"/>
        </w:rPr>
        <w:t>n</w:t>
      </w:r>
      <w:proofErr w:type="spellEnd"/>
      <w:r>
        <w:t xml:space="preserve"> = the pressure </w:t>
      </w:r>
      <w:proofErr w:type="gramStart"/>
      <w:r>
        <w:t>drop</w:t>
      </w:r>
      <w:proofErr w:type="gramEnd"/>
      <w:r>
        <w:t xml:space="preserve"> (Bar) across the feed ports connecting PV n-1 to PV n </w:t>
      </w:r>
      <w:r w:rsidRPr="002D1151">
        <w:rPr>
          <w:i/>
          <w:iCs/>
          <w:color w:val="0070C0"/>
        </w:rPr>
        <w:t>{</w:t>
      </w:r>
      <w:r>
        <w:rPr>
          <w:i/>
          <w:iCs/>
          <w:color w:val="0070C0"/>
        </w:rPr>
        <w:t>Not in Excel Sheet</w:t>
      </w:r>
      <w:r w:rsidRPr="002D1151">
        <w:rPr>
          <w:i/>
          <w:iCs/>
          <w:color w:val="0070C0"/>
        </w:rPr>
        <w:t>}</w:t>
      </w:r>
    </w:p>
    <w:p w14:paraId="59847280" w14:textId="77777777" w:rsidR="000A229A" w:rsidRPr="000A229A" w:rsidRDefault="000A229A" w:rsidP="000A229A">
      <w:pPr>
        <w:pStyle w:val="ListParagraph"/>
        <w:numPr>
          <w:ilvl w:val="0"/>
          <w:numId w:val="3"/>
        </w:numPr>
      </w:pPr>
      <w:proofErr w:type="spellStart"/>
      <w:r>
        <w:rPr>
          <w:rFonts w:ascii="Times New Roman" w:hAnsi="Times New Roman"/>
        </w:rPr>
        <w:t>ΔP</w:t>
      </w:r>
      <w:r>
        <w:t>Out</w:t>
      </w:r>
      <w:r w:rsidRPr="002D1151">
        <w:rPr>
          <w:vertAlign w:val="subscript"/>
        </w:rPr>
        <w:t>n</w:t>
      </w:r>
      <w:proofErr w:type="spellEnd"/>
      <w:r>
        <w:t xml:space="preserve"> = the pressure </w:t>
      </w:r>
      <w:proofErr w:type="gramStart"/>
      <w:r>
        <w:t>drop</w:t>
      </w:r>
      <w:proofErr w:type="gramEnd"/>
      <w:r>
        <w:t xml:space="preserve"> (Bar) across the brine ports connecting PV n to PV n+1 </w:t>
      </w:r>
      <w:r w:rsidRPr="002D1151">
        <w:rPr>
          <w:i/>
          <w:iCs/>
          <w:color w:val="0070C0"/>
        </w:rPr>
        <w:t>{</w:t>
      </w:r>
      <w:r>
        <w:rPr>
          <w:i/>
          <w:iCs/>
          <w:color w:val="0070C0"/>
        </w:rPr>
        <w:t>Not in Excel Sheet}</w:t>
      </w:r>
    </w:p>
    <w:p w14:paraId="02372388" w14:textId="252C5440" w:rsidR="002D1151" w:rsidRPr="000A229A" w:rsidRDefault="002D1151" w:rsidP="000A229A">
      <w:pPr>
        <w:pStyle w:val="ListParagraph"/>
        <w:numPr>
          <w:ilvl w:val="0"/>
          <w:numId w:val="3"/>
        </w:numPr>
      </w:pPr>
      <w:proofErr w:type="spellStart"/>
      <w:r>
        <w:rPr>
          <w:rFonts w:ascii="Times New Roman" w:hAnsi="Times New Roman"/>
        </w:rPr>
        <w:t>Δ</w:t>
      </w:r>
      <w:r>
        <w:t>PPV</w:t>
      </w:r>
      <w:r w:rsidRPr="002D1151">
        <w:rPr>
          <w:vertAlign w:val="subscript"/>
        </w:rPr>
        <w:t>n</w:t>
      </w:r>
      <w:proofErr w:type="spellEnd"/>
      <w:r>
        <w:t xml:space="preserve"> = the feed to brine pressure </w:t>
      </w:r>
      <w:proofErr w:type="gramStart"/>
      <w:r>
        <w:t>drop</w:t>
      </w:r>
      <w:proofErr w:type="gramEnd"/>
      <w:r>
        <w:t xml:space="preserve"> (Bar) for PV n.</w:t>
      </w:r>
      <w:r w:rsidR="000A229A">
        <w:t xml:space="preserve"> </w:t>
      </w:r>
      <w:r w:rsidR="000A229A" w:rsidRPr="002D1151">
        <w:rPr>
          <w:i/>
          <w:iCs/>
          <w:color w:val="0070C0"/>
        </w:rPr>
        <w:t>{</w:t>
      </w:r>
      <w:r w:rsidR="000A229A">
        <w:rPr>
          <w:i/>
          <w:iCs/>
          <w:color w:val="0070C0"/>
        </w:rPr>
        <w:t>Feed-Brine DP (Bar)</w:t>
      </w:r>
      <w:r w:rsidR="000A229A" w:rsidRPr="002D1151">
        <w:rPr>
          <w:i/>
          <w:iCs/>
          <w:color w:val="0070C0"/>
        </w:rPr>
        <w:t>}</w:t>
      </w:r>
    </w:p>
    <w:p w14:paraId="3E5BB153" w14:textId="395AD826" w:rsidR="000A229A" w:rsidRDefault="000A229A" w:rsidP="000A229A">
      <w:pPr>
        <w:pStyle w:val="ListParagraph"/>
        <w:numPr>
          <w:ilvl w:val="0"/>
          <w:numId w:val="3"/>
        </w:numPr>
      </w:pPr>
      <w:r>
        <w:rPr>
          <w:rFonts w:ascii="Times New Roman" w:hAnsi="Times New Roman"/>
        </w:rPr>
        <w:t>g = acceleration due to gravity (9.</w:t>
      </w:r>
      <w:r>
        <w:t>81 m/s</w:t>
      </w:r>
      <w:r w:rsidRPr="000A229A">
        <w:rPr>
          <w:vertAlign w:val="superscript"/>
        </w:rPr>
        <w:t>2</w:t>
      </w:r>
      <w:r>
        <w:t>)</w:t>
      </w:r>
    </w:p>
    <w:p w14:paraId="3ADC148C" w14:textId="7CC259B9" w:rsidR="000A229A" w:rsidRPr="000A229A" w:rsidRDefault="000A229A" w:rsidP="000A229A">
      <w:pPr>
        <w:pStyle w:val="ListParagraph"/>
        <w:numPr>
          <w:ilvl w:val="0"/>
          <w:numId w:val="3"/>
        </w:numPr>
      </w:pPr>
      <w:proofErr w:type="spellStart"/>
      <w:r>
        <w:rPr>
          <w:rFonts w:ascii="Times New Roman" w:hAnsi="Times New Roman"/>
        </w:rPr>
        <w:t>ρ</w:t>
      </w:r>
      <w:r>
        <w:rPr>
          <w:rFonts w:ascii="Times New Roman" w:hAnsi="Times New Roman"/>
          <w:vertAlign w:val="subscript"/>
        </w:rPr>
        <w:t>F</w:t>
      </w:r>
      <w:proofErr w:type="spellEnd"/>
      <w:r>
        <w:t xml:space="preserve"> = feed density (</w:t>
      </w:r>
      <w:r w:rsidRPr="0033052C">
        <w:t>kg/m</w:t>
      </w:r>
      <w:r w:rsidRPr="0033052C">
        <w:rPr>
          <w:vertAlign w:val="superscript"/>
        </w:rPr>
        <w:t>3</w:t>
      </w:r>
      <w:r>
        <w:t>)</w:t>
      </w:r>
      <w:r w:rsidRPr="000A229A">
        <w:rPr>
          <w:rFonts w:ascii="Times New Roman" w:hAnsi="Times New Roman"/>
        </w:rPr>
        <w:t xml:space="preserve"> </w:t>
      </w:r>
      <w:r w:rsidRPr="002D1151">
        <w:rPr>
          <w:i/>
          <w:iCs/>
          <w:color w:val="0070C0"/>
        </w:rPr>
        <w:t>{</w:t>
      </w:r>
      <w:r>
        <w:rPr>
          <w:i/>
          <w:iCs/>
          <w:color w:val="0070C0"/>
        </w:rPr>
        <w:t>Feed Density (</w:t>
      </w:r>
      <w:r w:rsidRPr="000A229A">
        <w:rPr>
          <w:i/>
          <w:iCs/>
          <w:color w:val="0070C0"/>
        </w:rPr>
        <w:t>kg/m</w:t>
      </w:r>
      <w:r w:rsidRPr="000A229A">
        <w:rPr>
          <w:i/>
          <w:iCs/>
          <w:color w:val="0070C0"/>
          <w:vertAlign w:val="superscript"/>
        </w:rPr>
        <w:t>3</w:t>
      </w:r>
      <w:r>
        <w:rPr>
          <w:i/>
          <w:iCs/>
          <w:color w:val="0070C0"/>
        </w:rPr>
        <w:t>)</w:t>
      </w:r>
      <w:r w:rsidRPr="002D1151">
        <w:rPr>
          <w:i/>
          <w:iCs/>
          <w:color w:val="0070C0"/>
        </w:rPr>
        <w:t>}</w:t>
      </w:r>
    </w:p>
    <w:p w14:paraId="5F2777E2" w14:textId="4428C273" w:rsidR="000A229A" w:rsidRPr="002365D0" w:rsidRDefault="000A229A" w:rsidP="000A229A">
      <w:pPr>
        <w:pStyle w:val="ListParagraph"/>
        <w:numPr>
          <w:ilvl w:val="0"/>
          <w:numId w:val="3"/>
        </w:numPr>
      </w:pPr>
      <w:proofErr w:type="spellStart"/>
      <w:r>
        <w:rPr>
          <w:rFonts w:ascii="Times New Roman" w:hAnsi="Times New Roman"/>
        </w:rPr>
        <w:t>ρ</w:t>
      </w:r>
      <w:r>
        <w:rPr>
          <w:rFonts w:ascii="Times New Roman" w:hAnsi="Times New Roman"/>
          <w:vertAlign w:val="subscript"/>
        </w:rPr>
        <w:t>B</w:t>
      </w:r>
      <w:proofErr w:type="spellEnd"/>
      <w:r>
        <w:t xml:space="preserve"> = brine density (</w:t>
      </w:r>
      <w:r w:rsidRPr="0033052C">
        <w:t>kg/m</w:t>
      </w:r>
      <w:r w:rsidRPr="0033052C">
        <w:rPr>
          <w:vertAlign w:val="superscript"/>
        </w:rPr>
        <w:t>3</w:t>
      </w:r>
      <w:r>
        <w:t xml:space="preserve">) </w:t>
      </w:r>
      <w:r w:rsidRPr="002D1151">
        <w:rPr>
          <w:i/>
          <w:iCs/>
          <w:color w:val="0070C0"/>
        </w:rPr>
        <w:t>{</w:t>
      </w:r>
      <w:r>
        <w:rPr>
          <w:i/>
          <w:iCs/>
          <w:color w:val="0070C0"/>
        </w:rPr>
        <w:t>Brine Density (</w:t>
      </w:r>
      <w:r w:rsidRPr="000A229A">
        <w:rPr>
          <w:i/>
          <w:iCs/>
          <w:color w:val="0070C0"/>
        </w:rPr>
        <w:t>kg/m</w:t>
      </w:r>
      <w:r w:rsidRPr="000A229A">
        <w:rPr>
          <w:i/>
          <w:iCs/>
          <w:color w:val="0070C0"/>
          <w:vertAlign w:val="superscript"/>
        </w:rPr>
        <w:t>3</w:t>
      </w:r>
      <w:r>
        <w:rPr>
          <w:i/>
          <w:iCs/>
          <w:color w:val="0070C0"/>
        </w:rPr>
        <w:t>)</w:t>
      </w:r>
      <w:r w:rsidRPr="002D1151">
        <w:rPr>
          <w:i/>
          <w:iCs/>
          <w:color w:val="0070C0"/>
        </w:rPr>
        <w:t>}</w:t>
      </w:r>
    </w:p>
    <w:p w14:paraId="53166611" w14:textId="5180438C" w:rsidR="002365D0" w:rsidRDefault="002365D0" w:rsidP="000A229A">
      <w:pPr>
        <w:pStyle w:val="ListParagraph"/>
        <w:numPr>
          <w:ilvl w:val="0"/>
          <w:numId w:val="3"/>
        </w:numPr>
      </w:pPr>
      <w:proofErr w:type="spellStart"/>
      <w:r>
        <w:rPr>
          <w:rFonts w:ascii="Times New Roman" w:hAnsi="Times New Roman"/>
        </w:rPr>
        <w:t>Df</w:t>
      </w:r>
      <w:r>
        <w:rPr>
          <w:rFonts w:ascii="Times New Roman" w:hAnsi="Times New Roman"/>
          <w:vertAlign w:val="subscript"/>
        </w:rPr>
        <w:t>n</w:t>
      </w:r>
      <w:proofErr w:type="spellEnd"/>
      <w:r>
        <w:t xml:space="preserve"> = feed inlet port internal diameter for PV n (mm)</w:t>
      </w:r>
      <w:r w:rsidRPr="000A229A">
        <w:rPr>
          <w:rFonts w:ascii="Times New Roman" w:hAnsi="Times New Roman"/>
        </w:rPr>
        <w:t xml:space="preserve"> </w:t>
      </w:r>
      <w:r w:rsidRPr="002D1151">
        <w:rPr>
          <w:i/>
          <w:iCs/>
          <w:color w:val="0070C0"/>
        </w:rPr>
        <w:t>{</w:t>
      </w:r>
      <w:r>
        <w:rPr>
          <w:i/>
          <w:iCs/>
          <w:color w:val="0070C0"/>
        </w:rPr>
        <w:t>Feed Port Nominal Size (“) – Lookup Port ID (mm)</w:t>
      </w:r>
      <w:r w:rsidRPr="002D1151">
        <w:rPr>
          <w:i/>
          <w:iCs/>
          <w:color w:val="0070C0"/>
        </w:rPr>
        <w:t>}</w:t>
      </w:r>
    </w:p>
    <w:p w14:paraId="64F46816" w14:textId="056B2967" w:rsidR="002365D0" w:rsidRPr="00E40330" w:rsidRDefault="002365D0" w:rsidP="002365D0">
      <w:pPr>
        <w:pStyle w:val="ListParagraph"/>
        <w:numPr>
          <w:ilvl w:val="0"/>
          <w:numId w:val="3"/>
        </w:numPr>
      </w:pPr>
      <w:proofErr w:type="spellStart"/>
      <w:r>
        <w:rPr>
          <w:rFonts w:ascii="Times New Roman" w:hAnsi="Times New Roman"/>
        </w:rPr>
        <w:t>Db</w:t>
      </w:r>
      <w:r>
        <w:rPr>
          <w:rFonts w:ascii="Times New Roman" w:hAnsi="Times New Roman"/>
          <w:vertAlign w:val="subscript"/>
        </w:rPr>
        <w:t>n</w:t>
      </w:r>
      <w:proofErr w:type="spellEnd"/>
      <w:r>
        <w:t xml:space="preserve"> = brine outlet port internal diameter for PV n (mm)</w:t>
      </w:r>
      <w:r w:rsidRPr="000A229A">
        <w:rPr>
          <w:rFonts w:ascii="Times New Roman" w:hAnsi="Times New Roman"/>
        </w:rPr>
        <w:t xml:space="preserve"> </w:t>
      </w:r>
      <w:r w:rsidRPr="002D1151">
        <w:rPr>
          <w:i/>
          <w:iCs/>
          <w:color w:val="0070C0"/>
        </w:rPr>
        <w:t>{</w:t>
      </w:r>
      <w:r>
        <w:rPr>
          <w:i/>
          <w:iCs/>
          <w:color w:val="0070C0"/>
        </w:rPr>
        <w:t>Brine Port Nominal Size (“) – Lookup Port ID (mm)</w:t>
      </w:r>
      <w:r w:rsidRPr="002D1151">
        <w:rPr>
          <w:i/>
          <w:iCs/>
          <w:color w:val="0070C0"/>
        </w:rPr>
        <w:t>}</w:t>
      </w:r>
    </w:p>
    <w:p w14:paraId="4C5B7311" w14:textId="4676003D" w:rsidR="00E40330" w:rsidRDefault="00E40330" w:rsidP="002365D0">
      <w:pPr>
        <w:pStyle w:val="ListParagraph"/>
        <w:numPr>
          <w:ilvl w:val="0"/>
          <w:numId w:val="3"/>
        </w:numPr>
      </w:pPr>
      <w:r>
        <w:rPr>
          <w:rFonts w:ascii="Times New Roman" w:hAnsi="Times New Roman"/>
        </w:rPr>
        <w:t>DV</w:t>
      </w:r>
      <w:r>
        <w:t xml:space="preserve"> = cross vessel equivalent diameter (mm)</w:t>
      </w:r>
      <w:r w:rsidRPr="000A229A">
        <w:rPr>
          <w:rFonts w:ascii="Times New Roman" w:hAnsi="Times New Roman"/>
        </w:rPr>
        <w:t xml:space="preserve"> </w:t>
      </w:r>
      <w:r>
        <w:rPr>
          <w:i/>
          <w:iCs/>
          <w:color w:val="0070C0"/>
        </w:rPr>
        <w:t>{Vessel ID (mm)}</w:t>
      </w:r>
    </w:p>
    <w:p w14:paraId="5A5A4DFA" w14:textId="082EF292" w:rsidR="000A229A" w:rsidRDefault="000A229A" w:rsidP="000A229A">
      <w:pPr>
        <w:pStyle w:val="ListParagraph"/>
      </w:pPr>
    </w:p>
    <w:p w14:paraId="169EA23D" w14:textId="77777777" w:rsidR="002D1151" w:rsidRDefault="002D1151" w:rsidP="002D1151"/>
    <w:p w14:paraId="203BFFFD" w14:textId="7BE12781" w:rsidR="002D1151" w:rsidRDefault="00546327" w:rsidP="002D1151">
      <w:r>
        <w:t>The following calculations are used:</w:t>
      </w:r>
    </w:p>
    <w:p w14:paraId="0CDC7952" w14:textId="77777777" w:rsidR="00546327" w:rsidRDefault="00546327" w:rsidP="002D1151"/>
    <w:p w14:paraId="13FCFDDD" w14:textId="77777777" w:rsidR="00546327" w:rsidRDefault="00546327" w:rsidP="00546327">
      <w:r>
        <w:t>The “Entry Velocity (m/s)” is calculated from the “Vessel Entry Flow (</w:t>
      </w:r>
      <w:r w:rsidRPr="00D077C7">
        <w:t>m</w:t>
      </w:r>
      <w:r w:rsidRPr="00D077C7">
        <w:rPr>
          <w:vertAlign w:val="superscript"/>
        </w:rPr>
        <w:t>3</w:t>
      </w:r>
      <w:r w:rsidRPr="00D077C7">
        <w:t>/hr</w:t>
      </w:r>
      <w:r>
        <w:t>)” using:</w:t>
      </w:r>
    </w:p>
    <w:p w14:paraId="6BA3CD0B" w14:textId="77777777" w:rsidR="00546327" w:rsidRDefault="00546327" w:rsidP="00546327"/>
    <w:p w14:paraId="05FDFCF6" w14:textId="5669CF2A" w:rsidR="00546327" w:rsidRPr="00076523" w:rsidRDefault="00000000" w:rsidP="00546327">
      <m:oMathPara>
        <m:oMath>
          <m:sSub>
            <m:sSubPr>
              <m:ctrlPr>
                <w:rPr>
                  <w:rFonts w:ascii="Cambria Math" w:hAnsi="Cambria Math"/>
                  <w:i/>
                </w:rPr>
              </m:ctrlPr>
            </m:sSubPr>
            <m:e>
              <m:r>
                <w:rPr>
                  <w:rFonts w:ascii="Cambria Math" w:hAnsi="Cambria Math"/>
                </w:rPr>
                <m:t>vIn</m:t>
              </m:r>
            </m:e>
            <m:sub>
              <m:r>
                <w:rPr>
                  <w:rFonts w:ascii="Cambria Math" w:hAnsi="Cambria Math"/>
                </w:rPr>
                <m:t>n</m:t>
              </m:r>
            </m:sub>
          </m:sSub>
          <m:r>
            <w:rPr>
              <w:rFonts w:ascii="Cambria Math" w:hAnsi="Cambria Math"/>
            </w:rPr>
            <m:t>=</m:t>
          </m:r>
          <m:f>
            <m:fPr>
              <m:ctrlPr>
                <w:rPr>
                  <w:rFonts w:ascii="Cambria Math" w:hAnsi="Cambria Math"/>
                  <w:i/>
                </w:rPr>
              </m:ctrlPr>
            </m:fPr>
            <m:num>
              <m:d>
                <m:dPr>
                  <m:ctrlPr>
                    <w:rPr>
                      <w:rFonts w:ascii="Cambria Math" w:hAnsi="Cambria Math"/>
                      <w:i/>
                    </w:rPr>
                  </m:ctrlPr>
                </m:dPr>
                <m:e>
                  <m:f>
                    <m:fPr>
                      <m:type m:val="skw"/>
                      <m:ctrlPr>
                        <w:rPr>
                          <w:rFonts w:ascii="Cambria Math" w:hAnsi="Cambria Math"/>
                          <w:i/>
                        </w:rPr>
                      </m:ctrlPr>
                    </m:fPr>
                    <m:num>
                      <m:sSub>
                        <m:sSubPr>
                          <m:ctrlPr>
                            <w:rPr>
                              <w:rFonts w:ascii="Cambria Math" w:hAnsi="Cambria Math"/>
                              <w:i/>
                            </w:rPr>
                          </m:ctrlPr>
                        </m:sSubPr>
                        <m:e>
                          <m:r>
                            <w:rPr>
                              <w:rFonts w:ascii="Cambria Math" w:hAnsi="Cambria Math"/>
                            </w:rPr>
                            <m:t>QIn</m:t>
                          </m:r>
                        </m:e>
                        <m:sub>
                          <m:r>
                            <w:rPr>
                              <w:rFonts w:ascii="Cambria Math" w:hAnsi="Cambria Math"/>
                            </w:rPr>
                            <m:t>n</m:t>
                          </m:r>
                        </m:sub>
                      </m:sSub>
                    </m:num>
                    <m:den>
                      <m:r>
                        <w:rPr>
                          <w:rFonts w:ascii="Cambria Math" w:hAnsi="Cambria Math"/>
                        </w:rPr>
                        <m:t>3600</m:t>
                      </m:r>
                    </m:den>
                  </m:f>
                </m:e>
              </m:d>
            </m:num>
            <m:den>
              <m:f>
                <m:fPr>
                  <m:type m:val="skw"/>
                  <m:ctrlPr>
                    <w:rPr>
                      <w:rFonts w:ascii="Cambria Math" w:hAnsi="Cambria Math"/>
                      <w:i/>
                    </w:rPr>
                  </m:ctrlPr>
                </m:fPr>
                <m:num>
                  <m:r>
                    <w:rPr>
                      <w:rFonts w:ascii="Cambria Math" w:hAnsi="Cambria Math"/>
                    </w:rPr>
                    <m:t>π</m:t>
                  </m:r>
                  <m:sSup>
                    <m:sSupPr>
                      <m:ctrlPr>
                        <w:rPr>
                          <w:rFonts w:ascii="Cambria Math" w:hAnsi="Cambria Math"/>
                          <w:i/>
                        </w:rPr>
                      </m:ctrlPr>
                    </m:sSupPr>
                    <m:e>
                      <m:d>
                        <m:dPr>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DF</m:t>
                                  </m:r>
                                </m:e>
                                <m:sub>
                                  <m:r>
                                    <w:rPr>
                                      <w:rFonts w:ascii="Cambria Math" w:hAnsi="Cambria Math"/>
                                    </w:rPr>
                                    <m:t>n</m:t>
                                  </m:r>
                                </m:sub>
                              </m:sSub>
                            </m:num>
                            <m:den>
                              <m:r>
                                <w:rPr>
                                  <w:rFonts w:ascii="Cambria Math" w:hAnsi="Cambria Math"/>
                                </w:rPr>
                                <m:t>1000</m:t>
                              </m:r>
                            </m:den>
                          </m:f>
                        </m:e>
                      </m:d>
                    </m:e>
                    <m:sup>
                      <m:r>
                        <w:rPr>
                          <w:rFonts w:ascii="Cambria Math" w:hAnsi="Cambria Math"/>
                        </w:rPr>
                        <m:t>2</m:t>
                      </m:r>
                    </m:sup>
                  </m:sSup>
                </m:num>
                <m:den>
                  <m:r>
                    <w:rPr>
                      <w:rFonts w:ascii="Cambria Math" w:hAnsi="Cambria Math"/>
                    </w:rPr>
                    <m:t>4</m:t>
                  </m:r>
                </m:den>
              </m:f>
            </m:den>
          </m:f>
        </m:oMath>
      </m:oMathPara>
    </w:p>
    <w:p w14:paraId="44A438BC" w14:textId="70A7264D" w:rsidR="00076523" w:rsidRPr="00C70AB9" w:rsidRDefault="00076523" w:rsidP="00076523">
      <w:pPr>
        <w:pStyle w:val="Caption"/>
        <w:jc w:val="right"/>
      </w:pPr>
      <w:r>
        <w:t xml:space="preserve">Equation </w:t>
      </w:r>
      <w:r w:rsidR="00000000">
        <w:fldChar w:fldCharType="begin"/>
      </w:r>
      <w:r w:rsidR="00000000">
        <w:instrText xml:space="preserve"> SEQ Equation \* ARABIC </w:instrText>
      </w:r>
      <w:r w:rsidR="00000000">
        <w:fldChar w:fldCharType="separate"/>
      </w:r>
      <w:r w:rsidR="00EB5A8A">
        <w:rPr>
          <w:noProof/>
        </w:rPr>
        <w:t>1</w:t>
      </w:r>
      <w:r w:rsidR="00000000">
        <w:rPr>
          <w:noProof/>
        </w:rPr>
        <w:fldChar w:fldCharType="end"/>
      </w:r>
    </w:p>
    <w:p w14:paraId="10DE56DE" w14:textId="77777777" w:rsidR="00546327" w:rsidRDefault="00546327" w:rsidP="00546327"/>
    <w:p w14:paraId="3CB734DA" w14:textId="77777777" w:rsidR="00546327" w:rsidRDefault="00546327" w:rsidP="00546327">
      <w:r>
        <w:t>The “Entry Headloss (m)” is then calculated by:</w:t>
      </w:r>
    </w:p>
    <w:p w14:paraId="5B735D7E" w14:textId="77777777" w:rsidR="00546327" w:rsidRDefault="00546327" w:rsidP="00546327"/>
    <w:p w14:paraId="73D6A3DB" w14:textId="58E4C49C" w:rsidR="00546327" w:rsidRPr="00EB5A8A" w:rsidRDefault="00000000" w:rsidP="00546327">
      <m:oMathPara>
        <m:oMath>
          <m:sSub>
            <m:sSubPr>
              <m:ctrlPr>
                <w:rPr>
                  <w:rFonts w:ascii="Cambria Math" w:hAnsi="Cambria Math"/>
                  <w:i/>
                </w:rPr>
              </m:ctrlPr>
            </m:sSubPr>
            <m:e>
              <m:r>
                <w:rPr>
                  <w:rFonts w:ascii="Cambria Math" w:hAnsi="Cambria Math"/>
                </w:rPr>
                <m:t>∆HIn</m:t>
              </m:r>
            </m:e>
            <m:sub>
              <m:r>
                <w:rPr>
                  <w:rFonts w:ascii="Cambria Math" w:hAnsi="Cambria Math"/>
                </w:rPr>
                <m:t>n</m:t>
              </m:r>
            </m:sub>
          </m:sSub>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vIn</m:t>
                      </m:r>
                    </m:e>
                    <m:sub>
                      <m:r>
                        <w:rPr>
                          <w:rFonts w:ascii="Cambria Math" w:hAnsi="Cambria Math"/>
                        </w:rPr>
                        <m:t>n</m:t>
                      </m:r>
                    </m:sub>
                  </m:sSub>
                </m:e>
                <m:sup>
                  <m:r>
                    <w:rPr>
                      <w:rFonts w:ascii="Cambria Math" w:hAnsi="Cambria Math"/>
                    </w:rPr>
                    <m:t>2</m:t>
                  </m:r>
                </m:sup>
              </m:sSup>
            </m:num>
            <m:den>
              <m:r>
                <w:rPr>
                  <w:rFonts w:ascii="Cambria Math" w:hAnsi="Cambria Math"/>
                </w:rPr>
                <m:t>2g</m:t>
              </m:r>
            </m:den>
          </m:f>
          <m:nary>
            <m:naryPr>
              <m:chr m:val="∑"/>
              <m:limLoc m:val="undOvr"/>
              <m:subHide m:val="1"/>
              <m:supHide m:val="1"/>
              <m:ctrlPr>
                <w:rPr>
                  <w:rFonts w:ascii="Cambria Math" w:hAnsi="Cambria Math"/>
                  <w:i/>
                </w:rPr>
              </m:ctrlPr>
            </m:naryPr>
            <m:sub/>
            <m:sup/>
            <m:e>
              <m:r>
                <w:rPr>
                  <w:rFonts w:ascii="Cambria Math" w:hAnsi="Cambria Math"/>
                </w:rPr>
                <m:t>K</m:t>
              </m:r>
            </m:e>
          </m:nary>
        </m:oMath>
      </m:oMathPara>
    </w:p>
    <w:p w14:paraId="5075A1B9" w14:textId="77777777" w:rsidR="00EB5A8A" w:rsidRPr="00EB5A8A" w:rsidRDefault="00EB5A8A" w:rsidP="00546327"/>
    <w:p w14:paraId="0FA95E0A" w14:textId="05085959" w:rsidR="00EB5A8A" w:rsidRPr="00076523" w:rsidRDefault="00000000" w:rsidP="00EB5A8A">
      <m:oMathPara>
        <m:oMath>
          <m:sSub>
            <m:sSubPr>
              <m:ctrlPr>
                <w:rPr>
                  <w:rFonts w:ascii="Cambria Math" w:hAnsi="Cambria Math"/>
                  <w:i/>
                </w:rPr>
              </m:ctrlPr>
            </m:sSubPr>
            <m:e>
              <m:r>
                <w:rPr>
                  <w:rFonts w:ascii="Cambria Math" w:hAnsi="Cambria Math"/>
                </w:rPr>
                <m:t>∆PIn</m:t>
              </m:r>
            </m:e>
            <m:sub>
              <m:r>
                <w:rPr>
                  <w:rFonts w:ascii="Cambria Math" w:hAnsi="Cambria Math"/>
                </w:rPr>
                <m:t>n</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ρ</m:t>
                  </m:r>
                </m:e>
                <m:sub>
                  <m:r>
                    <w:rPr>
                      <w:rFonts w:ascii="Cambria Math" w:hAnsi="Cambria Math"/>
                    </w:rPr>
                    <m:t>F</m:t>
                  </m:r>
                </m:sub>
              </m:sSub>
              <m:r>
                <w:rPr>
                  <w:rFonts w:ascii="Cambria Math" w:hAnsi="Cambria Math"/>
                </w:rPr>
                <m:t>.g.</m:t>
              </m:r>
              <m:sSub>
                <m:sSubPr>
                  <m:ctrlPr>
                    <w:rPr>
                      <w:rFonts w:ascii="Cambria Math" w:hAnsi="Cambria Math"/>
                      <w:i/>
                    </w:rPr>
                  </m:ctrlPr>
                </m:sSubPr>
                <m:e>
                  <m:r>
                    <w:rPr>
                      <w:rFonts w:ascii="Cambria Math" w:hAnsi="Cambria Math"/>
                    </w:rPr>
                    <m:t>∆HIn</m:t>
                  </m:r>
                </m:e>
                <m:sub>
                  <m:r>
                    <w:rPr>
                      <w:rFonts w:ascii="Cambria Math" w:hAnsi="Cambria Math"/>
                    </w:rPr>
                    <m:t>n</m:t>
                  </m:r>
                </m:sub>
              </m:sSub>
            </m:num>
            <m:den>
              <m:sSup>
                <m:sSupPr>
                  <m:ctrlPr>
                    <w:rPr>
                      <w:rFonts w:ascii="Cambria Math" w:hAnsi="Cambria Math"/>
                      <w:i/>
                    </w:rPr>
                  </m:ctrlPr>
                </m:sSupPr>
                <m:e>
                  <m:r>
                    <w:rPr>
                      <w:rFonts w:ascii="Cambria Math" w:hAnsi="Cambria Math"/>
                    </w:rPr>
                    <m:t>10</m:t>
                  </m:r>
                </m:e>
                <m:sup>
                  <m:r>
                    <w:rPr>
                      <w:rFonts w:ascii="Cambria Math" w:hAnsi="Cambria Math"/>
                    </w:rPr>
                    <m:t>5</m:t>
                  </m:r>
                </m:sup>
              </m:sSup>
            </m:den>
          </m:f>
        </m:oMath>
      </m:oMathPara>
    </w:p>
    <w:p w14:paraId="58EA87E2" w14:textId="77777777" w:rsidR="00EB5A8A" w:rsidRPr="00076523" w:rsidRDefault="00EB5A8A" w:rsidP="00546327"/>
    <w:p w14:paraId="0BB6254C" w14:textId="5FDB2D43" w:rsidR="00076523" w:rsidRPr="00C70AB9" w:rsidRDefault="00076523" w:rsidP="00076523">
      <w:pPr>
        <w:pStyle w:val="Caption"/>
        <w:jc w:val="right"/>
      </w:pPr>
      <w:r>
        <w:t xml:space="preserve">Equation </w:t>
      </w:r>
      <w:r w:rsidR="00000000">
        <w:fldChar w:fldCharType="begin"/>
      </w:r>
      <w:r w:rsidR="00000000">
        <w:instrText xml:space="preserve"> SEQ Equation \* ARABIC </w:instrText>
      </w:r>
      <w:r w:rsidR="00000000">
        <w:fldChar w:fldCharType="separate"/>
      </w:r>
      <w:r w:rsidR="00EB5A8A">
        <w:rPr>
          <w:noProof/>
        </w:rPr>
        <w:t>2</w:t>
      </w:r>
      <w:r w:rsidR="00000000">
        <w:rPr>
          <w:noProof/>
        </w:rPr>
        <w:fldChar w:fldCharType="end"/>
      </w:r>
    </w:p>
    <w:p w14:paraId="2B8C0234" w14:textId="77777777" w:rsidR="00076523" w:rsidRPr="00C70AB9" w:rsidRDefault="00076523" w:rsidP="00546327"/>
    <w:p w14:paraId="0C58F6C8" w14:textId="77777777" w:rsidR="00546327" w:rsidRDefault="00546327" w:rsidP="00546327">
      <w:proofErr w:type="gramStart"/>
      <w:r>
        <w:t>Where</w:t>
      </w:r>
      <w:proofErr w:type="gramEnd"/>
      <w:r>
        <w:t>,</w:t>
      </w:r>
    </w:p>
    <w:p w14:paraId="4C0011A0" w14:textId="77777777" w:rsidR="00546327" w:rsidRDefault="00546327" w:rsidP="00546327">
      <w:pPr>
        <w:pStyle w:val="ListParagraph"/>
        <w:numPr>
          <w:ilvl w:val="0"/>
          <w:numId w:val="3"/>
        </w:numPr>
      </w:pPr>
      <w:r>
        <w:rPr>
          <w:rFonts w:ascii="Times New Roman" w:hAnsi="Times New Roman"/>
        </w:rPr>
        <w:t>∑</w:t>
      </w:r>
      <w:r>
        <w:t>k = the Contraction K Factor + the Expansion K Factor for the inlet port to the vessel in question</w:t>
      </w:r>
    </w:p>
    <w:p w14:paraId="15ED528B" w14:textId="77777777" w:rsidR="00546327" w:rsidRDefault="00546327" w:rsidP="00546327"/>
    <w:p w14:paraId="4C84635B" w14:textId="77777777" w:rsidR="00546327" w:rsidRDefault="00546327" w:rsidP="00546327">
      <w:r>
        <w:t>Note that since the starting point for the calculation is the apparent pressure in the feed side of vessel 1, the entry headloss from the header pipe into vessel 1 has no purpose in this calculation, and the cell is therefore left blank.</w:t>
      </w:r>
    </w:p>
    <w:p w14:paraId="0DE47121" w14:textId="77777777" w:rsidR="00546327" w:rsidRDefault="00546327" w:rsidP="00546327"/>
    <w:p w14:paraId="0FD4B504" w14:textId="77777777" w:rsidR="00546327" w:rsidRDefault="00546327" w:rsidP="00546327">
      <w:r>
        <w:t>The “Feed Side Cross Velocity (m/s)” is the flow velocity of feed from the inlet feed port to the outlet feed port.  It is taken as the feed flow based on the equivalent diameter of the vessel, taken from the cell “Vessel ID (mm)”.  The calculation is:</w:t>
      </w:r>
    </w:p>
    <w:p w14:paraId="705BC06B" w14:textId="77777777" w:rsidR="00E40330" w:rsidRDefault="00E40330" w:rsidP="00546327"/>
    <w:p w14:paraId="7875B88A" w14:textId="29CBCA6F" w:rsidR="00E40330" w:rsidRPr="00076523" w:rsidRDefault="00000000" w:rsidP="00E40330">
      <m:oMathPara>
        <m:oMath>
          <m:sSub>
            <m:sSubPr>
              <m:ctrlPr>
                <w:rPr>
                  <w:rFonts w:ascii="Cambria Math" w:hAnsi="Cambria Math"/>
                  <w:i/>
                </w:rPr>
              </m:ctrlPr>
            </m:sSubPr>
            <m:e>
              <m:r>
                <w:rPr>
                  <w:rFonts w:ascii="Cambria Math" w:hAnsi="Cambria Math"/>
                </w:rPr>
                <m:t>vXF</m:t>
              </m:r>
            </m:e>
            <m:sub>
              <m:r>
                <w:rPr>
                  <w:rFonts w:ascii="Cambria Math" w:hAnsi="Cambria Math"/>
                </w:rPr>
                <m:t>n</m:t>
              </m:r>
            </m:sub>
          </m:sSub>
          <m:r>
            <w:rPr>
              <w:rFonts w:ascii="Cambria Math" w:hAnsi="Cambria Math"/>
            </w:rPr>
            <m:t>=</m:t>
          </m:r>
          <m:f>
            <m:fPr>
              <m:ctrlPr>
                <w:rPr>
                  <w:rFonts w:ascii="Cambria Math" w:hAnsi="Cambria Math"/>
                  <w:i/>
                </w:rPr>
              </m:ctrlPr>
            </m:fPr>
            <m:num>
              <m:d>
                <m:dPr>
                  <m:ctrlPr>
                    <w:rPr>
                      <w:rFonts w:ascii="Cambria Math" w:hAnsi="Cambria Math"/>
                      <w:i/>
                    </w:rPr>
                  </m:ctrlPr>
                </m:dPr>
                <m:e>
                  <m:f>
                    <m:fPr>
                      <m:type m:val="skw"/>
                      <m:ctrlPr>
                        <w:rPr>
                          <w:rFonts w:ascii="Cambria Math" w:hAnsi="Cambria Math"/>
                          <w:i/>
                        </w:rPr>
                      </m:ctrlPr>
                    </m:fPr>
                    <m:num>
                      <m:sSub>
                        <m:sSubPr>
                          <m:ctrlPr>
                            <w:rPr>
                              <w:rFonts w:ascii="Cambria Math" w:hAnsi="Cambria Math"/>
                              <w:i/>
                            </w:rPr>
                          </m:ctrlPr>
                        </m:sSubPr>
                        <m:e>
                          <m:r>
                            <w:rPr>
                              <w:rFonts w:ascii="Cambria Math" w:hAnsi="Cambria Math"/>
                            </w:rPr>
                            <m:t>QIn</m:t>
                          </m:r>
                        </m:e>
                        <m:sub>
                          <m:r>
                            <w:rPr>
                              <w:rFonts w:ascii="Cambria Math" w:hAnsi="Cambria Math"/>
                            </w:rPr>
                            <m:t>n</m:t>
                          </m:r>
                        </m:sub>
                      </m:sSub>
                    </m:num>
                    <m:den>
                      <m:r>
                        <w:rPr>
                          <w:rFonts w:ascii="Cambria Math" w:hAnsi="Cambria Math"/>
                        </w:rPr>
                        <m:t>3600</m:t>
                      </m:r>
                    </m:den>
                  </m:f>
                </m:e>
              </m:d>
            </m:num>
            <m:den>
              <m:f>
                <m:fPr>
                  <m:type m:val="skw"/>
                  <m:ctrlPr>
                    <w:rPr>
                      <w:rFonts w:ascii="Cambria Math" w:hAnsi="Cambria Math"/>
                      <w:i/>
                    </w:rPr>
                  </m:ctrlPr>
                </m:fPr>
                <m:num>
                  <m:r>
                    <w:rPr>
                      <w:rFonts w:ascii="Cambria Math" w:hAnsi="Cambria Math"/>
                    </w:rPr>
                    <m:t>π</m:t>
                  </m:r>
                  <m:sSup>
                    <m:sSupPr>
                      <m:ctrlPr>
                        <w:rPr>
                          <w:rFonts w:ascii="Cambria Math" w:hAnsi="Cambria Math"/>
                          <w:i/>
                        </w:rPr>
                      </m:ctrlPr>
                    </m:sSupPr>
                    <m:e>
                      <m:d>
                        <m:dPr>
                          <m:ctrlPr>
                            <w:rPr>
                              <w:rFonts w:ascii="Cambria Math" w:hAnsi="Cambria Math"/>
                              <w:i/>
                            </w:rPr>
                          </m:ctrlPr>
                        </m:dPr>
                        <m:e>
                          <m:f>
                            <m:fPr>
                              <m:type m:val="lin"/>
                              <m:ctrlPr>
                                <w:rPr>
                                  <w:rFonts w:ascii="Cambria Math" w:hAnsi="Cambria Math"/>
                                  <w:i/>
                                </w:rPr>
                              </m:ctrlPr>
                            </m:fPr>
                            <m:num>
                              <m:r>
                                <w:rPr>
                                  <w:rFonts w:ascii="Cambria Math" w:hAnsi="Cambria Math"/>
                                </w:rPr>
                                <m:t>DV</m:t>
                              </m:r>
                            </m:num>
                            <m:den>
                              <m:r>
                                <w:rPr>
                                  <w:rFonts w:ascii="Cambria Math" w:hAnsi="Cambria Math"/>
                                </w:rPr>
                                <m:t>1000</m:t>
                              </m:r>
                            </m:den>
                          </m:f>
                        </m:e>
                      </m:d>
                    </m:e>
                    <m:sup>
                      <m:r>
                        <w:rPr>
                          <w:rFonts w:ascii="Cambria Math" w:hAnsi="Cambria Math"/>
                        </w:rPr>
                        <m:t>2</m:t>
                      </m:r>
                    </m:sup>
                  </m:sSup>
                </m:num>
                <m:den>
                  <m:r>
                    <w:rPr>
                      <w:rFonts w:ascii="Cambria Math" w:hAnsi="Cambria Math"/>
                    </w:rPr>
                    <m:t>4</m:t>
                  </m:r>
                </m:den>
              </m:f>
            </m:den>
          </m:f>
        </m:oMath>
      </m:oMathPara>
    </w:p>
    <w:p w14:paraId="23AC5E92" w14:textId="7EC21394" w:rsidR="00076523" w:rsidRPr="00C70AB9" w:rsidRDefault="00076523" w:rsidP="00076523">
      <w:pPr>
        <w:pStyle w:val="Caption"/>
        <w:jc w:val="right"/>
      </w:pPr>
      <w:r>
        <w:t xml:space="preserve">Equation </w:t>
      </w:r>
      <w:r w:rsidR="00000000">
        <w:fldChar w:fldCharType="begin"/>
      </w:r>
      <w:r w:rsidR="00000000">
        <w:instrText xml:space="preserve"> SEQ Equation \* ARABIC </w:instrText>
      </w:r>
      <w:r w:rsidR="00000000">
        <w:fldChar w:fldCharType="separate"/>
      </w:r>
      <w:r w:rsidR="00EB5A8A">
        <w:rPr>
          <w:noProof/>
        </w:rPr>
        <w:t>3</w:t>
      </w:r>
      <w:r w:rsidR="00000000">
        <w:rPr>
          <w:noProof/>
        </w:rPr>
        <w:fldChar w:fldCharType="end"/>
      </w:r>
    </w:p>
    <w:p w14:paraId="3C196DD8" w14:textId="77777777" w:rsidR="00076523" w:rsidRPr="00C70AB9" w:rsidRDefault="00076523" w:rsidP="00E40330"/>
    <w:p w14:paraId="707FBB0F" w14:textId="77777777" w:rsidR="00546327" w:rsidRDefault="00546327" w:rsidP="00546327"/>
    <w:p w14:paraId="6F382CB3" w14:textId="77777777" w:rsidR="00546327" w:rsidRDefault="00546327" w:rsidP="00546327">
      <w:r>
        <w:t>The feed side cross velocity is used to calculate the “Feed Side Velocity Head (m)” using:</w:t>
      </w:r>
    </w:p>
    <w:p w14:paraId="4285D301" w14:textId="77777777" w:rsidR="00076523" w:rsidRDefault="00076523" w:rsidP="00546327"/>
    <w:p w14:paraId="170562AC" w14:textId="2C2DE2B5" w:rsidR="00E40330" w:rsidRPr="00076523" w:rsidRDefault="00000000" w:rsidP="00E40330">
      <m:oMathPara>
        <m:oMath>
          <m:sSub>
            <m:sSubPr>
              <m:ctrlPr>
                <w:rPr>
                  <w:rFonts w:ascii="Cambria Math" w:hAnsi="Cambria Math"/>
                  <w:i/>
                </w:rPr>
              </m:ctrlPr>
            </m:sSubPr>
            <m:e>
              <m:r>
                <w:rPr>
                  <w:rFonts w:ascii="Cambria Math" w:hAnsi="Cambria Math"/>
                </w:rPr>
                <m:t>VHIn</m:t>
              </m:r>
            </m:e>
            <m:sub>
              <m:r>
                <w:rPr>
                  <w:rFonts w:ascii="Cambria Math" w:hAnsi="Cambria Math"/>
                </w:rPr>
                <m:t>n</m:t>
              </m:r>
            </m:sub>
          </m:sSub>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vXF</m:t>
                      </m:r>
                    </m:e>
                    <m:sub>
                      <m:r>
                        <w:rPr>
                          <w:rFonts w:ascii="Cambria Math" w:hAnsi="Cambria Math"/>
                        </w:rPr>
                        <m:t>n</m:t>
                      </m:r>
                    </m:sub>
                  </m:sSub>
                </m:e>
                <m:sup>
                  <m:r>
                    <w:rPr>
                      <w:rFonts w:ascii="Cambria Math" w:hAnsi="Cambria Math"/>
                    </w:rPr>
                    <m:t>2</m:t>
                  </m:r>
                </m:sup>
              </m:sSup>
            </m:num>
            <m:den>
              <m:r>
                <w:rPr>
                  <w:rFonts w:ascii="Cambria Math" w:hAnsi="Cambria Math"/>
                </w:rPr>
                <m:t>2g</m:t>
              </m:r>
            </m:den>
          </m:f>
        </m:oMath>
      </m:oMathPara>
    </w:p>
    <w:p w14:paraId="612D80AF" w14:textId="6E6B940E" w:rsidR="00076523" w:rsidRPr="00C70AB9" w:rsidRDefault="00076523" w:rsidP="00076523">
      <w:pPr>
        <w:pStyle w:val="Caption"/>
        <w:jc w:val="right"/>
      </w:pPr>
      <w:r>
        <w:t xml:space="preserve">Equation </w:t>
      </w:r>
      <w:r w:rsidR="00000000">
        <w:fldChar w:fldCharType="begin"/>
      </w:r>
      <w:r w:rsidR="00000000">
        <w:instrText xml:space="preserve"> SEQ Equation \* ARABIC </w:instrText>
      </w:r>
      <w:r w:rsidR="00000000">
        <w:fldChar w:fldCharType="separate"/>
      </w:r>
      <w:r w:rsidR="00EB5A8A">
        <w:rPr>
          <w:noProof/>
        </w:rPr>
        <w:t>4</w:t>
      </w:r>
      <w:r w:rsidR="00000000">
        <w:rPr>
          <w:noProof/>
        </w:rPr>
        <w:fldChar w:fldCharType="end"/>
      </w:r>
    </w:p>
    <w:p w14:paraId="2E4FB246" w14:textId="77777777" w:rsidR="00076523" w:rsidRPr="00C70AB9" w:rsidRDefault="00076523" w:rsidP="00E40330"/>
    <w:p w14:paraId="44C5F999" w14:textId="77777777" w:rsidR="00546327" w:rsidRDefault="00546327" w:rsidP="00546327">
      <w:r>
        <w:t xml:space="preserve">The “Brine Exit Velocity (m/s)”, “Brine Exit Headloss (m)”, “Brine Side Cross Velocity (m/s)” and “Brine Side Velocity Head (m)” are calculated in exactly the same way as their feed side equivalent described </w:t>
      </w:r>
      <w:proofErr w:type="gramStart"/>
      <w:r>
        <w:t>above, but</w:t>
      </w:r>
      <w:proofErr w:type="gramEnd"/>
      <w:r>
        <w:t xml:space="preserve"> using “Brine Flow (</w:t>
      </w:r>
      <w:r w:rsidRPr="00D077C7">
        <w:t>m</w:t>
      </w:r>
      <w:r w:rsidRPr="00D077C7">
        <w:rPr>
          <w:vertAlign w:val="superscript"/>
        </w:rPr>
        <w:t>3</w:t>
      </w:r>
      <w:r w:rsidRPr="00D077C7">
        <w:t>/hr</w:t>
      </w:r>
      <w:r>
        <w:t>)” and “Brine Port Nominal Size (“)”.</w:t>
      </w:r>
    </w:p>
    <w:p w14:paraId="275D4255" w14:textId="77777777" w:rsidR="00E40330" w:rsidRDefault="00E40330" w:rsidP="00546327"/>
    <w:p w14:paraId="30EC18FD" w14:textId="4F5B0E5E" w:rsidR="00E40330" w:rsidRPr="00076523" w:rsidRDefault="00000000" w:rsidP="00E40330">
      <m:oMathPara>
        <m:oMath>
          <m:sSub>
            <m:sSubPr>
              <m:ctrlPr>
                <w:rPr>
                  <w:rFonts w:ascii="Cambria Math" w:hAnsi="Cambria Math"/>
                  <w:i/>
                </w:rPr>
              </m:ctrlPr>
            </m:sSubPr>
            <m:e>
              <m:r>
                <w:rPr>
                  <w:rFonts w:ascii="Cambria Math" w:hAnsi="Cambria Math"/>
                </w:rPr>
                <m:t>vOut</m:t>
              </m:r>
            </m:e>
            <m:sub>
              <m:r>
                <w:rPr>
                  <w:rFonts w:ascii="Cambria Math" w:hAnsi="Cambria Math"/>
                </w:rPr>
                <m:t>n</m:t>
              </m:r>
            </m:sub>
          </m:sSub>
          <m:r>
            <w:rPr>
              <w:rFonts w:ascii="Cambria Math" w:hAnsi="Cambria Math"/>
            </w:rPr>
            <m:t>=</m:t>
          </m:r>
          <m:f>
            <m:fPr>
              <m:ctrlPr>
                <w:rPr>
                  <w:rFonts w:ascii="Cambria Math" w:hAnsi="Cambria Math"/>
                  <w:i/>
                </w:rPr>
              </m:ctrlPr>
            </m:fPr>
            <m:num>
              <m:d>
                <m:dPr>
                  <m:ctrlPr>
                    <w:rPr>
                      <w:rFonts w:ascii="Cambria Math" w:hAnsi="Cambria Math"/>
                      <w:i/>
                    </w:rPr>
                  </m:ctrlPr>
                </m:dPr>
                <m:e>
                  <m:f>
                    <m:fPr>
                      <m:type m:val="skw"/>
                      <m:ctrlPr>
                        <w:rPr>
                          <w:rFonts w:ascii="Cambria Math" w:hAnsi="Cambria Math"/>
                          <w:i/>
                        </w:rPr>
                      </m:ctrlPr>
                    </m:fPr>
                    <m:num>
                      <m:sSub>
                        <m:sSubPr>
                          <m:ctrlPr>
                            <w:rPr>
                              <w:rFonts w:ascii="Cambria Math" w:hAnsi="Cambria Math"/>
                              <w:i/>
                            </w:rPr>
                          </m:ctrlPr>
                        </m:sSubPr>
                        <m:e>
                          <m:r>
                            <w:rPr>
                              <w:rFonts w:ascii="Cambria Math" w:hAnsi="Cambria Math"/>
                            </w:rPr>
                            <m:t>QOut</m:t>
                          </m:r>
                        </m:e>
                        <m:sub>
                          <m:r>
                            <w:rPr>
                              <w:rFonts w:ascii="Cambria Math" w:hAnsi="Cambria Math"/>
                            </w:rPr>
                            <m:t>n</m:t>
                          </m:r>
                        </m:sub>
                      </m:sSub>
                    </m:num>
                    <m:den>
                      <m:r>
                        <w:rPr>
                          <w:rFonts w:ascii="Cambria Math" w:hAnsi="Cambria Math"/>
                        </w:rPr>
                        <m:t>3600</m:t>
                      </m:r>
                    </m:den>
                  </m:f>
                </m:e>
              </m:d>
            </m:num>
            <m:den>
              <m:f>
                <m:fPr>
                  <m:type m:val="skw"/>
                  <m:ctrlPr>
                    <w:rPr>
                      <w:rFonts w:ascii="Cambria Math" w:hAnsi="Cambria Math"/>
                      <w:i/>
                    </w:rPr>
                  </m:ctrlPr>
                </m:fPr>
                <m:num>
                  <m:r>
                    <w:rPr>
                      <w:rFonts w:ascii="Cambria Math" w:hAnsi="Cambria Math"/>
                    </w:rPr>
                    <m:t>π</m:t>
                  </m:r>
                  <m:sSup>
                    <m:sSupPr>
                      <m:ctrlPr>
                        <w:rPr>
                          <w:rFonts w:ascii="Cambria Math" w:hAnsi="Cambria Math"/>
                          <w:i/>
                        </w:rPr>
                      </m:ctrlPr>
                    </m:sSupPr>
                    <m:e>
                      <m:d>
                        <m:dPr>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Db</m:t>
                                  </m:r>
                                </m:e>
                                <m:sub>
                                  <m:r>
                                    <w:rPr>
                                      <w:rFonts w:ascii="Cambria Math" w:hAnsi="Cambria Math"/>
                                    </w:rPr>
                                    <m:t>n</m:t>
                                  </m:r>
                                </m:sub>
                              </m:sSub>
                            </m:num>
                            <m:den>
                              <m:r>
                                <w:rPr>
                                  <w:rFonts w:ascii="Cambria Math" w:hAnsi="Cambria Math"/>
                                </w:rPr>
                                <m:t>1000</m:t>
                              </m:r>
                            </m:den>
                          </m:f>
                        </m:e>
                      </m:d>
                    </m:e>
                    <m:sup>
                      <m:r>
                        <w:rPr>
                          <w:rFonts w:ascii="Cambria Math" w:hAnsi="Cambria Math"/>
                        </w:rPr>
                        <m:t>2</m:t>
                      </m:r>
                    </m:sup>
                  </m:sSup>
                </m:num>
                <m:den>
                  <m:r>
                    <w:rPr>
                      <w:rFonts w:ascii="Cambria Math" w:hAnsi="Cambria Math"/>
                    </w:rPr>
                    <m:t>4</m:t>
                  </m:r>
                </m:den>
              </m:f>
            </m:den>
          </m:f>
        </m:oMath>
      </m:oMathPara>
    </w:p>
    <w:p w14:paraId="48E7A601" w14:textId="362415BA" w:rsidR="00076523" w:rsidRPr="00C70AB9" w:rsidRDefault="00076523" w:rsidP="00076523">
      <w:pPr>
        <w:pStyle w:val="Caption"/>
        <w:jc w:val="right"/>
      </w:pPr>
      <w:r>
        <w:t xml:space="preserve">Equation </w:t>
      </w:r>
      <w:r w:rsidR="00000000">
        <w:fldChar w:fldCharType="begin"/>
      </w:r>
      <w:r w:rsidR="00000000">
        <w:instrText xml:space="preserve"> SEQ Equation \* ARABIC </w:instrText>
      </w:r>
      <w:r w:rsidR="00000000">
        <w:fldChar w:fldCharType="separate"/>
      </w:r>
      <w:r w:rsidR="00EB5A8A">
        <w:rPr>
          <w:noProof/>
        </w:rPr>
        <w:t>5</w:t>
      </w:r>
      <w:r w:rsidR="00000000">
        <w:rPr>
          <w:noProof/>
        </w:rPr>
        <w:fldChar w:fldCharType="end"/>
      </w:r>
    </w:p>
    <w:p w14:paraId="72D8E1D2" w14:textId="77777777" w:rsidR="00076523" w:rsidRPr="00C70AB9" w:rsidRDefault="00076523" w:rsidP="00E40330"/>
    <w:p w14:paraId="410068E3" w14:textId="77777777" w:rsidR="00E40330" w:rsidRDefault="00E40330" w:rsidP="00E40330"/>
    <w:p w14:paraId="47C4A6D4" w14:textId="741AD32C" w:rsidR="00E40330" w:rsidRPr="00EB5A8A" w:rsidRDefault="00000000" w:rsidP="00E40330">
      <m:oMathPara>
        <m:oMath>
          <m:sSub>
            <m:sSubPr>
              <m:ctrlPr>
                <w:rPr>
                  <w:rFonts w:ascii="Cambria Math" w:hAnsi="Cambria Math"/>
                  <w:i/>
                </w:rPr>
              </m:ctrlPr>
            </m:sSubPr>
            <m:e>
              <m:r>
                <w:rPr>
                  <w:rFonts w:ascii="Cambria Math" w:hAnsi="Cambria Math"/>
                </w:rPr>
                <m:t>∆HOut</m:t>
              </m:r>
            </m:e>
            <m:sub>
              <m:r>
                <w:rPr>
                  <w:rFonts w:ascii="Cambria Math" w:hAnsi="Cambria Math"/>
                </w:rPr>
                <m:t>n</m:t>
              </m:r>
            </m:sub>
          </m:sSub>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vOut</m:t>
                      </m:r>
                    </m:e>
                    <m:sub>
                      <m:r>
                        <w:rPr>
                          <w:rFonts w:ascii="Cambria Math" w:hAnsi="Cambria Math"/>
                        </w:rPr>
                        <m:t>n</m:t>
                      </m:r>
                    </m:sub>
                  </m:sSub>
                </m:e>
                <m:sup>
                  <m:r>
                    <w:rPr>
                      <w:rFonts w:ascii="Cambria Math" w:hAnsi="Cambria Math"/>
                    </w:rPr>
                    <m:t>2</m:t>
                  </m:r>
                </m:sup>
              </m:sSup>
            </m:num>
            <m:den>
              <m:r>
                <w:rPr>
                  <w:rFonts w:ascii="Cambria Math" w:hAnsi="Cambria Math"/>
                </w:rPr>
                <m:t>2g</m:t>
              </m:r>
            </m:den>
          </m:f>
          <m:nary>
            <m:naryPr>
              <m:chr m:val="∑"/>
              <m:limLoc m:val="undOvr"/>
              <m:subHide m:val="1"/>
              <m:supHide m:val="1"/>
              <m:ctrlPr>
                <w:rPr>
                  <w:rFonts w:ascii="Cambria Math" w:hAnsi="Cambria Math"/>
                  <w:i/>
                </w:rPr>
              </m:ctrlPr>
            </m:naryPr>
            <m:sub/>
            <m:sup/>
            <m:e>
              <m:r>
                <w:rPr>
                  <w:rFonts w:ascii="Cambria Math" w:hAnsi="Cambria Math"/>
                </w:rPr>
                <m:t>K</m:t>
              </m:r>
            </m:e>
          </m:nary>
        </m:oMath>
      </m:oMathPara>
    </w:p>
    <w:p w14:paraId="4751EC53" w14:textId="1064A2F7" w:rsidR="00EB5A8A" w:rsidRPr="00076523" w:rsidRDefault="00000000" w:rsidP="00EB5A8A">
      <m:oMathPara>
        <m:oMath>
          <m:sSub>
            <m:sSubPr>
              <m:ctrlPr>
                <w:rPr>
                  <w:rFonts w:ascii="Cambria Math" w:hAnsi="Cambria Math"/>
                  <w:i/>
                </w:rPr>
              </m:ctrlPr>
            </m:sSubPr>
            <m:e>
              <m:r>
                <w:rPr>
                  <w:rFonts w:ascii="Cambria Math" w:hAnsi="Cambria Math"/>
                </w:rPr>
                <m:t>∆POut</m:t>
              </m:r>
            </m:e>
            <m:sub>
              <m:r>
                <w:rPr>
                  <w:rFonts w:ascii="Cambria Math" w:hAnsi="Cambria Math"/>
                </w:rPr>
                <m:t>n</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ρ</m:t>
                  </m:r>
                </m:e>
                <m:sub>
                  <m:r>
                    <w:rPr>
                      <w:rFonts w:ascii="Cambria Math" w:hAnsi="Cambria Math"/>
                    </w:rPr>
                    <m:t>B</m:t>
                  </m:r>
                </m:sub>
              </m:sSub>
              <m:r>
                <w:rPr>
                  <w:rFonts w:ascii="Cambria Math" w:hAnsi="Cambria Math"/>
                </w:rPr>
                <m:t>.g.</m:t>
              </m:r>
              <m:sSub>
                <m:sSubPr>
                  <m:ctrlPr>
                    <w:rPr>
                      <w:rFonts w:ascii="Cambria Math" w:hAnsi="Cambria Math"/>
                      <w:i/>
                    </w:rPr>
                  </m:ctrlPr>
                </m:sSubPr>
                <m:e>
                  <m:r>
                    <w:rPr>
                      <w:rFonts w:ascii="Cambria Math" w:hAnsi="Cambria Math"/>
                    </w:rPr>
                    <m:t>∆HOut</m:t>
                  </m:r>
                </m:e>
                <m:sub>
                  <m:r>
                    <w:rPr>
                      <w:rFonts w:ascii="Cambria Math" w:hAnsi="Cambria Math"/>
                    </w:rPr>
                    <m:t>n</m:t>
                  </m:r>
                </m:sub>
              </m:sSub>
            </m:num>
            <m:den>
              <m:sSup>
                <m:sSupPr>
                  <m:ctrlPr>
                    <w:rPr>
                      <w:rFonts w:ascii="Cambria Math" w:hAnsi="Cambria Math"/>
                      <w:i/>
                    </w:rPr>
                  </m:ctrlPr>
                </m:sSupPr>
                <m:e>
                  <m:r>
                    <w:rPr>
                      <w:rFonts w:ascii="Cambria Math" w:hAnsi="Cambria Math"/>
                    </w:rPr>
                    <m:t>10</m:t>
                  </m:r>
                </m:e>
                <m:sup>
                  <m:r>
                    <w:rPr>
                      <w:rFonts w:ascii="Cambria Math" w:hAnsi="Cambria Math"/>
                    </w:rPr>
                    <m:t>5</m:t>
                  </m:r>
                </m:sup>
              </m:sSup>
            </m:den>
          </m:f>
        </m:oMath>
      </m:oMathPara>
    </w:p>
    <w:p w14:paraId="732E8013" w14:textId="77777777" w:rsidR="00EB5A8A" w:rsidRPr="00076523" w:rsidRDefault="00EB5A8A" w:rsidP="00E40330"/>
    <w:p w14:paraId="094E4D72" w14:textId="4FC1D967" w:rsidR="00076523" w:rsidRPr="00C70AB9" w:rsidRDefault="00076523" w:rsidP="00076523">
      <w:pPr>
        <w:pStyle w:val="Caption"/>
        <w:jc w:val="right"/>
      </w:pPr>
      <w:r>
        <w:t xml:space="preserve">Equation </w:t>
      </w:r>
      <w:r w:rsidR="00000000">
        <w:fldChar w:fldCharType="begin"/>
      </w:r>
      <w:r w:rsidR="00000000">
        <w:instrText xml:space="preserve"> SEQ Equation \* ARABIC </w:instrText>
      </w:r>
      <w:r w:rsidR="00000000">
        <w:fldChar w:fldCharType="separate"/>
      </w:r>
      <w:r w:rsidR="00EB5A8A">
        <w:rPr>
          <w:noProof/>
        </w:rPr>
        <w:t>6</w:t>
      </w:r>
      <w:r w:rsidR="00000000">
        <w:rPr>
          <w:noProof/>
        </w:rPr>
        <w:fldChar w:fldCharType="end"/>
      </w:r>
    </w:p>
    <w:p w14:paraId="5E40EF1A" w14:textId="77777777" w:rsidR="00E40330" w:rsidRDefault="00E40330" w:rsidP="00E40330">
      <w:proofErr w:type="gramStart"/>
      <w:r>
        <w:t>Where</w:t>
      </w:r>
      <w:proofErr w:type="gramEnd"/>
      <w:r>
        <w:t>,</w:t>
      </w:r>
    </w:p>
    <w:p w14:paraId="0715DE60" w14:textId="77777777" w:rsidR="00D80E08" w:rsidRDefault="00D80E08" w:rsidP="00E40330"/>
    <w:p w14:paraId="7C219B59" w14:textId="43C5B8B8" w:rsidR="00E40330" w:rsidRDefault="00E40330" w:rsidP="00E40330">
      <w:pPr>
        <w:pStyle w:val="ListParagraph"/>
        <w:numPr>
          <w:ilvl w:val="0"/>
          <w:numId w:val="3"/>
        </w:numPr>
      </w:pPr>
      <w:r>
        <w:rPr>
          <w:rFonts w:ascii="Times New Roman" w:hAnsi="Times New Roman"/>
        </w:rPr>
        <w:t>∑</w:t>
      </w:r>
      <w:r>
        <w:t>k = the Contraction K Factor + the Expansion K Factor for the outlet port from the vessel in question</w:t>
      </w:r>
    </w:p>
    <w:p w14:paraId="30519C8B" w14:textId="77777777" w:rsidR="00E40330" w:rsidRDefault="00E40330" w:rsidP="00E40330"/>
    <w:p w14:paraId="221DEE79" w14:textId="77777777" w:rsidR="00E40330" w:rsidRDefault="00E40330" w:rsidP="00E40330"/>
    <w:p w14:paraId="71524B6E" w14:textId="0DFC7224" w:rsidR="00E40330" w:rsidRPr="00076523" w:rsidRDefault="00000000" w:rsidP="00E40330">
      <m:oMathPara>
        <m:oMath>
          <m:sSub>
            <m:sSubPr>
              <m:ctrlPr>
                <w:rPr>
                  <w:rFonts w:ascii="Cambria Math" w:hAnsi="Cambria Math"/>
                  <w:i/>
                </w:rPr>
              </m:ctrlPr>
            </m:sSubPr>
            <m:e>
              <m:r>
                <w:rPr>
                  <w:rFonts w:ascii="Cambria Math" w:hAnsi="Cambria Math"/>
                </w:rPr>
                <m:t>vXB</m:t>
              </m:r>
            </m:e>
            <m:sub>
              <m:r>
                <w:rPr>
                  <w:rFonts w:ascii="Cambria Math" w:hAnsi="Cambria Math"/>
                </w:rPr>
                <m:t>n</m:t>
              </m:r>
            </m:sub>
          </m:sSub>
          <m:r>
            <w:rPr>
              <w:rFonts w:ascii="Cambria Math" w:hAnsi="Cambria Math"/>
            </w:rPr>
            <m:t>=</m:t>
          </m:r>
          <m:f>
            <m:fPr>
              <m:ctrlPr>
                <w:rPr>
                  <w:rFonts w:ascii="Cambria Math" w:hAnsi="Cambria Math"/>
                  <w:i/>
                </w:rPr>
              </m:ctrlPr>
            </m:fPr>
            <m:num>
              <m:d>
                <m:dPr>
                  <m:ctrlPr>
                    <w:rPr>
                      <w:rFonts w:ascii="Cambria Math" w:hAnsi="Cambria Math"/>
                      <w:i/>
                    </w:rPr>
                  </m:ctrlPr>
                </m:dPr>
                <m:e>
                  <m:f>
                    <m:fPr>
                      <m:type m:val="skw"/>
                      <m:ctrlPr>
                        <w:rPr>
                          <w:rFonts w:ascii="Cambria Math" w:hAnsi="Cambria Math"/>
                          <w:i/>
                        </w:rPr>
                      </m:ctrlPr>
                    </m:fPr>
                    <m:num>
                      <m:sSub>
                        <m:sSubPr>
                          <m:ctrlPr>
                            <w:rPr>
                              <w:rFonts w:ascii="Cambria Math" w:hAnsi="Cambria Math"/>
                              <w:i/>
                            </w:rPr>
                          </m:ctrlPr>
                        </m:sSubPr>
                        <m:e>
                          <m:r>
                            <w:rPr>
                              <w:rFonts w:ascii="Cambria Math" w:hAnsi="Cambria Math"/>
                            </w:rPr>
                            <m:t>QOut</m:t>
                          </m:r>
                        </m:e>
                        <m:sub>
                          <m:r>
                            <w:rPr>
                              <w:rFonts w:ascii="Cambria Math" w:hAnsi="Cambria Math"/>
                            </w:rPr>
                            <m:t>n</m:t>
                          </m:r>
                        </m:sub>
                      </m:sSub>
                    </m:num>
                    <m:den>
                      <m:r>
                        <w:rPr>
                          <w:rFonts w:ascii="Cambria Math" w:hAnsi="Cambria Math"/>
                        </w:rPr>
                        <m:t>3600</m:t>
                      </m:r>
                    </m:den>
                  </m:f>
                </m:e>
              </m:d>
            </m:num>
            <m:den>
              <m:f>
                <m:fPr>
                  <m:type m:val="skw"/>
                  <m:ctrlPr>
                    <w:rPr>
                      <w:rFonts w:ascii="Cambria Math" w:hAnsi="Cambria Math"/>
                      <w:i/>
                    </w:rPr>
                  </m:ctrlPr>
                </m:fPr>
                <m:num>
                  <m:r>
                    <w:rPr>
                      <w:rFonts w:ascii="Cambria Math" w:hAnsi="Cambria Math"/>
                    </w:rPr>
                    <m:t>π</m:t>
                  </m:r>
                  <m:sSup>
                    <m:sSupPr>
                      <m:ctrlPr>
                        <w:rPr>
                          <w:rFonts w:ascii="Cambria Math" w:hAnsi="Cambria Math"/>
                          <w:i/>
                        </w:rPr>
                      </m:ctrlPr>
                    </m:sSupPr>
                    <m:e>
                      <m:d>
                        <m:dPr>
                          <m:ctrlPr>
                            <w:rPr>
                              <w:rFonts w:ascii="Cambria Math" w:hAnsi="Cambria Math"/>
                              <w:i/>
                            </w:rPr>
                          </m:ctrlPr>
                        </m:dPr>
                        <m:e>
                          <m:f>
                            <m:fPr>
                              <m:type m:val="lin"/>
                              <m:ctrlPr>
                                <w:rPr>
                                  <w:rFonts w:ascii="Cambria Math" w:hAnsi="Cambria Math"/>
                                  <w:i/>
                                </w:rPr>
                              </m:ctrlPr>
                            </m:fPr>
                            <m:num>
                              <m:r>
                                <w:rPr>
                                  <w:rFonts w:ascii="Cambria Math" w:hAnsi="Cambria Math"/>
                                </w:rPr>
                                <m:t>DV</m:t>
                              </m:r>
                            </m:num>
                            <m:den>
                              <m:r>
                                <w:rPr>
                                  <w:rFonts w:ascii="Cambria Math" w:hAnsi="Cambria Math"/>
                                </w:rPr>
                                <m:t>1000</m:t>
                              </m:r>
                            </m:den>
                          </m:f>
                        </m:e>
                      </m:d>
                    </m:e>
                    <m:sup>
                      <m:r>
                        <w:rPr>
                          <w:rFonts w:ascii="Cambria Math" w:hAnsi="Cambria Math"/>
                        </w:rPr>
                        <m:t>2</m:t>
                      </m:r>
                    </m:sup>
                  </m:sSup>
                </m:num>
                <m:den>
                  <m:r>
                    <w:rPr>
                      <w:rFonts w:ascii="Cambria Math" w:hAnsi="Cambria Math"/>
                    </w:rPr>
                    <m:t>4</m:t>
                  </m:r>
                </m:den>
              </m:f>
            </m:den>
          </m:f>
        </m:oMath>
      </m:oMathPara>
    </w:p>
    <w:p w14:paraId="4F29AC96" w14:textId="75E7EFD4" w:rsidR="00076523" w:rsidRPr="00C70AB9" w:rsidRDefault="00076523" w:rsidP="00076523">
      <w:pPr>
        <w:pStyle w:val="Caption"/>
        <w:jc w:val="right"/>
      </w:pPr>
      <w:r>
        <w:t xml:space="preserve">Equation </w:t>
      </w:r>
      <w:r w:rsidR="00000000">
        <w:fldChar w:fldCharType="begin"/>
      </w:r>
      <w:r w:rsidR="00000000">
        <w:instrText xml:space="preserve"> SEQ Equation \* ARABIC </w:instrText>
      </w:r>
      <w:r w:rsidR="00000000">
        <w:fldChar w:fldCharType="separate"/>
      </w:r>
      <w:r w:rsidR="00EB5A8A">
        <w:rPr>
          <w:noProof/>
        </w:rPr>
        <w:t>7</w:t>
      </w:r>
      <w:r w:rsidR="00000000">
        <w:rPr>
          <w:noProof/>
        </w:rPr>
        <w:fldChar w:fldCharType="end"/>
      </w:r>
    </w:p>
    <w:p w14:paraId="1F425911" w14:textId="0D200877" w:rsidR="00E40330" w:rsidRPr="00076523" w:rsidRDefault="00000000" w:rsidP="00E40330">
      <m:oMathPara>
        <m:oMath>
          <m:sSub>
            <m:sSubPr>
              <m:ctrlPr>
                <w:rPr>
                  <w:rFonts w:ascii="Cambria Math" w:hAnsi="Cambria Math"/>
                  <w:i/>
                </w:rPr>
              </m:ctrlPr>
            </m:sSubPr>
            <m:e>
              <m:r>
                <w:rPr>
                  <w:rFonts w:ascii="Cambria Math" w:hAnsi="Cambria Math"/>
                </w:rPr>
                <m:t>VHOut</m:t>
              </m:r>
            </m:e>
            <m:sub>
              <m:r>
                <w:rPr>
                  <w:rFonts w:ascii="Cambria Math" w:hAnsi="Cambria Math"/>
                </w:rPr>
                <m:t>n</m:t>
              </m:r>
            </m:sub>
          </m:sSub>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vXB</m:t>
                      </m:r>
                    </m:e>
                    <m:sub>
                      <m:r>
                        <w:rPr>
                          <w:rFonts w:ascii="Cambria Math" w:hAnsi="Cambria Math"/>
                        </w:rPr>
                        <m:t>n</m:t>
                      </m:r>
                    </m:sub>
                  </m:sSub>
                </m:e>
                <m:sup>
                  <m:r>
                    <w:rPr>
                      <w:rFonts w:ascii="Cambria Math" w:hAnsi="Cambria Math"/>
                    </w:rPr>
                    <m:t>2</m:t>
                  </m:r>
                </m:sup>
              </m:sSup>
            </m:num>
            <m:den>
              <m:r>
                <w:rPr>
                  <w:rFonts w:ascii="Cambria Math" w:hAnsi="Cambria Math"/>
                </w:rPr>
                <m:t>2g</m:t>
              </m:r>
            </m:den>
          </m:f>
        </m:oMath>
      </m:oMathPara>
    </w:p>
    <w:p w14:paraId="767111AA" w14:textId="0863F1F1" w:rsidR="00076523" w:rsidRPr="00C70AB9" w:rsidRDefault="00076523" w:rsidP="00076523">
      <w:pPr>
        <w:pStyle w:val="Caption"/>
        <w:jc w:val="right"/>
      </w:pPr>
      <w:r>
        <w:t xml:space="preserve">Equation </w:t>
      </w:r>
      <w:r w:rsidR="00000000">
        <w:fldChar w:fldCharType="begin"/>
      </w:r>
      <w:r w:rsidR="00000000">
        <w:instrText xml:space="preserve"> SEQ Equation \* ARABIC </w:instrText>
      </w:r>
      <w:r w:rsidR="00000000">
        <w:fldChar w:fldCharType="separate"/>
      </w:r>
      <w:r w:rsidR="00EB5A8A">
        <w:rPr>
          <w:noProof/>
        </w:rPr>
        <w:t>8</w:t>
      </w:r>
      <w:r w:rsidR="00000000">
        <w:rPr>
          <w:noProof/>
        </w:rPr>
        <w:fldChar w:fldCharType="end"/>
      </w:r>
    </w:p>
    <w:p w14:paraId="7A054808" w14:textId="77777777" w:rsidR="00546327" w:rsidRDefault="00546327" w:rsidP="00546327"/>
    <w:p w14:paraId="37A958DD" w14:textId="355C974F" w:rsidR="00546327" w:rsidRDefault="00546327" w:rsidP="00546327">
      <w:r>
        <w:t>For both the feed side and the brine side, the following</w:t>
      </w:r>
      <w:r w:rsidR="00076523">
        <w:t xml:space="preserve"> pressure</w:t>
      </w:r>
      <w:r>
        <w:t xml:space="preserve"> relationship</w:t>
      </w:r>
      <w:r w:rsidR="00076523">
        <w:t>s</w:t>
      </w:r>
      <w:r>
        <w:t xml:space="preserve"> appl</w:t>
      </w:r>
      <w:r w:rsidR="00076523">
        <w:t>y</w:t>
      </w:r>
      <w:r>
        <w:t>:</w:t>
      </w:r>
    </w:p>
    <w:p w14:paraId="76C2D6CC" w14:textId="77777777" w:rsidR="00546327" w:rsidRDefault="00546327" w:rsidP="00546327"/>
    <w:p w14:paraId="512A49ED" w14:textId="00CA03D9" w:rsidR="00076523" w:rsidRPr="00076523" w:rsidRDefault="00000000" w:rsidP="00546327">
      <m:oMathPara>
        <m:oMath>
          <m:sSub>
            <m:sSubPr>
              <m:ctrlPr>
                <w:rPr>
                  <w:rFonts w:ascii="Cambria Math" w:hAnsi="Cambria Math"/>
                  <w:i/>
                </w:rPr>
              </m:ctrlPr>
            </m:sSubPr>
            <m:e>
              <m:r>
                <w:rPr>
                  <w:rFonts w:ascii="Cambria Math" w:hAnsi="Cambria Math"/>
                </w:rPr>
                <m:t>P</m:t>
              </m:r>
            </m:e>
            <m:sub>
              <m:r>
                <w:rPr>
                  <w:rFonts w:ascii="Cambria Math" w:hAnsi="Cambria Math"/>
                </w:rPr>
                <m:t>tot</m:t>
              </m:r>
            </m:sub>
          </m:sSub>
          <m:sSub>
            <m:sSubPr>
              <m:ctrlPr>
                <w:rPr>
                  <w:rFonts w:ascii="Cambria Math" w:hAnsi="Cambria Math"/>
                  <w:i/>
                </w:rPr>
              </m:ctrlPr>
            </m:sSubPr>
            <m:e>
              <m:r>
                <w:rPr>
                  <w:rFonts w:ascii="Cambria Math" w:hAnsi="Cambria Math"/>
                </w:rPr>
                <m:t>F</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app</m:t>
              </m:r>
            </m:sub>
          </m:sSub>
          <m:sSub>
            <m:sSubPr>
              <m:ctrlPr>
                <w:rPr>
                  <w:rFonts w:ascii="Cambria Math" w:hAnsi="Cambria Math"/>
                  <w:i/>
                </w:rPr>
              </m:ctrlPr>
            </m:sSubPr>
            <m:e>
              <m:r>
                <w:rPr>
                  <w:rFonts w:ascii="Cambria Math" w:hAnsi="Cambria Math"/>
                </w:rPr>
                <m:t>F</m:t>
              </m:r>
            </m:e>
            <m:sub>
              <m:r>
                <w:rPr>
                  <w:rFonts w:ascii="Cambria Math" w:hAnsi="Cambria Math"/>
                </w:rPr>
                <m:t>n</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ρ</m:t>
                  </m:r>
                </m:e>
                <m:sub>
                  <m:r>
                    <w:rPr>
                      <w:rFonts w:ascii="Cambria Math" w:hAnsi="Cambria Math"/>
                    </w:rPr>
                    <m:t>F</m:t>
                  </m:r>
                </m:sub>
              </m:sSub>
              <m:r>
                <w:rPr>
                  <w:rFonts w:ascii="Cambria Math" w:hAnsi="Cambria Math"/>
                </w:rPr>
                <m:t>.g.</m:t>
              </m:r>
              <m:sSub>
                <m:sSubPr>
                  <m:ctrlPr>
                    <w:rPr>
                      <w:rFonts w:ascii="Cambria Math" w:hAnsi="Cambria Math"/>
                      <w:i/>
                    </w:rPr>
                  </m:ctrlPr>
                </m:sSubPr>
                <m:e>
                  <m:r>
                    <w:rPr>
                      <w:rFonts w:ascii="Cambria Math" w:hAnsi="Cambria Math"/>
                    </w:rPr>
                    <m:t>VHIn</m:t>
                  </m:r>
                </m:e>
                <m:sub>
                  <m:r>
                    <w:rPr>
                      <w:rFonts w:ascii="Cambria Math" w:hAnsi="Cambria Math"/>
                    </w:rPr>
                    <m:t>n</m:t>
                  </m:r>
                </m:sub>
              </m:sSub>
            </m:num>
            <m:den>
              <m:sSup>
                <m:sSupPr>
                  <m:ctrlPr>
                    <w:rPr>
                      <w:rFonts w:ascii="Cambria Math" w:hAnsi="Cambria Math"/>
                      <w:i/>
                    </w:rPr>
                  </m:ctrlPr>
                </m:sSupPr>
                <m:e>
                  <m:r>
                    <w:rPr>
                      <w:rFonts w:ascii="Cambria Math" w:hAnsi="Cambria Math"/>
                    </w:rPr>
                    <m:t>10</m:t>
                  </m:r>
                </m:e>
                <m:sup>
                  <m:r>
                    <w:rPr>
                      <w:rFonts w:ascii="Cambria Math" w:hAnsi="Cambria Math"/>
                    </w:rPr>
                    <m:t>5</m:t>
                  </m:r>
                </m:sup>
              </m:sSup>
            </m:den>
          </m:f>
        </m:oMath>
      </m:oMathPara>
    </w:p>
    <w:p w14:paraId="15C14EDB" w14:textId="0EF03D2B" w:rsidR="00076523" w:rsidRPr="00C70AB9" w:rsidRDefault="00076523" w:rsidP="00076523">
      <w:pPr>
        <w:pStyle w:val="Caption"/>
        <w:jc w:val="right"/>
      </w:pPr>
      <w:r>
        <w:t xml:space="preserve">Equation </w:t>
      </w:r>
      <w:r w:rsidR="00000000">
        <w:fldChar w:fldCharType="begin"/>
      </w:r>
      <w:r w:rsidR="00000000">
        <w:instrText xml:space="preserve"> SEQ Equation \* ARABIC </w:instrText>
      </w:r>
      <w:r w:rsidR="00000000">
        <w:fldChar w:fldCharType="separate"/>
      </w:r>
      <w:r w:rsidR="00EB5A8A">
        <w:rPr>
          <w:noProof/>
        </w:rPr>
        <w:t>9</w:t>
      </w:r>
      <w:r w:rsidR="00000000">
        <w:rPr>
          <w:noProof/>
        </w:rPr>
        <w:fldChar w:fldCharType="end"/>
      </w:r>
    </w:p>
    <w:p w14:paraId="29E6E43F" w14:textId="1F8F75B0" w:rsidR="00076523" w:rsidRPr="00076523" w:rsidRDefault="00000000" w:rsidP="00076523">
      <m:oMathPara>
        <m:oMath>
          <m:sSub>
            <m:sSubPr>
              <m:ctrlPr>
                <w:rPr>
                  <w:rFonts w:ascii="Cambria Math" w:hAnsi="Cambria Math"/>
                  <w:i/>
                </w:rPr>
              </m:ctrlPr>
            </m:sSubPr>
            <m:e>
              <m:r>
                <w:rPr>
                  <w:rFonts w:ascii="Cambria Math" w:hAnsi="Cambria Math"/>
                </w:rPr>
                <m:t>P</m:t>
              </m:r>
            </m:e>
            <m:sub>
              <m:r>
                <w:rPr>
                  <w:rFonts w:ascii="Cambria Math" w:hAnsi="Cambria Math"/>
                </w:rPr>
                <m:t>tot</m:t>
              </m:r>
            </m:sub>
          </m:sSub>
          <m:sSub>
            <m:sSubPr>
              <m:ctrlPr>
                <w:rPr>
                  <w:rFonts w:ascii="Cambria Math" w:hAnsi="Cambria Math"/>
                  <w:i/>
                </w:rPr>
              </m:ctrlPr>
            </m:sSubPr>
            <m:e>
              <m:r>
                <w:rPr>
                  <w:rFonts w:ascii="Cambria Math" w:hAnsi="Cambria Math"/>
                </w:rPr>
                <m:t>B</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app</m:t>
              </m:r>
            </m:sub>
          </m:sSub>
          <m:sSub>
            <m:sSubPr>
              <m:ctrlPr>
                <w:rPr>
                  <w:rFonts w:ascii="Cambria Math" w:hAnsi="Cambria Math"/>
                  <w:i/>
                </w:rPr>
              </m:ctrlPr>
            </m:sSubPr>
            <m:e>
              <m:r>
                <w:rPr>
                  <w:rFonts w:ascii="Cambria Math" w:hAnsi="Cambria Math"/>
                </w:rPr>
                <m:t>B</m:t>
              </m:r>
            </m:e>
            <m:sub>
              <m:r>
                <w:rPr>
                  <w:rFonts w:ascii="Cambria Math" w:hAnsi="Cambria Math"/>
                </w:rPr>
                <m:t>n</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ρ</m:t>
                  </m:r>
                </m:e>
                <m:sub>
                  <m:r>
                    <w:rPr>
                      <w:rFonts w:ascii="Cambria Math" w:hAnsi="Cambria Math"/>
                    </w:rPr>
                    <m:t>B</m:t>
                  </m:r>
                </m:sub>
              </m:sSub>
              <m:r>
                <w:rPr>
                  <w:rFonts w:ascii="Cambria Math" w:hAnsi="Cambria Math"/>
                </w:rPr>
                <m:t>.g.</m:t>
              </m:r>
              <m:sSub>
                <m:sSubPr>
                  <m:ctrlPr>
                    <w:rPr>
                      <w:rFonts w:ascii="Cambria Math" w:hAnsi="Cambria Math"/>
                      <w:i/>
                    </w:rPr>
                  </m:ctrlPr>
                </m:sSubPr>
                <m:e>
                  <m:r>
                    <w:rPr>
                      <w:rFonts w:ascii="Cambria Math" w:hAnsi="Cambria Math"/>
                    </w:rPr>
                    <m:t>VHOut</m:t>
                  </m:r>
                </m:e>
                <m:sub>
                  <m:r>
                    <w:rPr>
                      <w:rFonts w:ascii="Cambria Math" w:hAnsi="Cambria Math"/>
                    </w:rPr>
                    <m:t>n</m:t>
                  </m:r>
                </m:sub>
              </m:sSub>
            </m:num>
            <m:den>
              <m:sSup>
                <m:sSupPr>
                  <m:ctrlPr>
                    <w:rPr>
                      <w:rFonts w:ascii="Cambria Math" w:hAnsi="Cambria Math"/>
                      <w:i/>
                    </w:rPr>
                  </m:ctrlPr>
                </m:sSupPr>
                <m:e>
                  <m:r>
                    <w:rPr>
                      <w:rFonts w:ascii="Cambria Math" w:hAnsi="Cambria Math"/>
                    </w:rPr>
                    <m:t>10</m:t>
                  </m:r>
                </m:e>
                <m:sup>
                  <m:r>
                    <w:rPr>
                      <w:rFonts w:ascii="Cambria Math" w:hAnsi="Cambria Math"/>
                    </w:rPr>
                    <m:t>5</m:t>
                  </m:r>
                </m:sup>
              </m:sSup>
            </m:den>
          </m:f>
        </m:oMath>
      </m:oMathPara>
    </w:p>
    <w:p w14:paraId="6822F3B2" w14:textId="49E35CCC" w:rsidR="00076523" w:rsidRPr="00C70AB9" w:rsidRDefault="00076523" w:rsidP="00076523">
      <w:pPr>
        <w:pStyle w:val="Caption"/>
        <w:jc w:val="right"/>
      </w:pPr>
      <w:r>
        <w:t xml:space="preserve">Equation </w:t>
      </w:r>
      <w:r w:rsidR="00000000">
        <w:fldChar w:fldCharType="begin"/>
      </w:r>
      <w:r w:rsidR="00000000">
        <w:instrText xml:space="preserve"> SEQ Equation \* ARABIC </w:instrText>
      </w:r>
      <w:r w:rsidR="00000000">
        <w:fldChar w:fldCharType="separate"/>
      </w:r>
      <w:r w:rsidR="00EB5A8A">
        <w:rPr>
          <w:noProof/>
        </w:rPr>
        <w:t>10</w:t>
      </w:r>
      <w:r w:rsidR="00000000">
        <w:rPr>
          <w:noProof/>
        </w:rPr>
        <w:fldChar w:fldCharType="end"/>
      </w:r>
    </w:p>
    <w:p w14:paraId="11CD8B76" w14:textId="77777777" w:rsidR="00076523" w:rsidRDefault="00076523" w:rsidP="00076523"/>
    <w:p w14:paraId="47BD9064" w14:textId="14C7EB14" w:rsidR="00076523" w:rsidRDefault="00076523" w:rsidP="00546327">
      <w:r>
        <w:t xml:space="preserve">From </w:t>
      </w:r>
      <w:r>
        <w:fldChar w:fldCharType="begin"/>
      </w:r>
      <w:r>
        <w:instrText xml:space="preserve"> REF _Ref136271817 \h </w:instrText>
      </w:r>
      <w:r>
        <w:fldChar w:fldCharType="separate"/>
      </w:r>
      <w:r w:rsidR="00EB5A8A">
        <w:t xml:space="preserve">Figure </w:t>
      </w:r>
      <w:r w:rsidR="00EB5A8A">
        <w:rPr>
          <w:noProof/>
        </w:rPr>
        <w:t>4</w:t>
      </w:r>
      <w:r>
        <w:fldChar w:fldCharType="end"/>
      </w:r>
    </w:p>
    <w:p w14:paraId="5C54F4F5" w14:textId="77777777" w:rsidR="00076523" w:rsidRDefault="00076523" w:rsidP="00546327"/>
    <w:p w14:paraId="318722FC" w14:textId="0A1528D2" w:rsidR="00076523" w:rsidRDefault="00000000" w:rsidP="00546327">
      <m:oMathPara>
        <m:oMath>
          <m:sSub>
            <m:sSubPr>
              <m:ctrlPr>
                <w:rPr>
                  <w:rFonts w:ascii="Cambria Math" w:hAnsi="Cambria Math"/>
                  <w:i/>
                </w:rPr>
              </m:ctrlPr>
            </m:sSubPr>
            <m:e>
              <m:r>
                <w:rPr>
                  <w:rFonts w:ascii="Cambria Math" w:hAnsi="Cambria Math"/>
                </w:rPr>
                <m:t>QF</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F</m:t>
              </m:r>
            </m:sub>
          </m:sSub>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∆PPV</m:t>
                  </m:r>
                </m:e>
                <m:sub>
                  <m:r>
                    <w:rPr>
                      <w:rFonts w:ascii="Cambria Math" w:hAnsi="Cambria Math"/>
                    </w:rPr>
                    <m:t>n</m:t>
                  </m:r>
                </m:sub>
              </m:sSub>
            </m:e>
            <m:sup>
              <m:r>
                <w:rPr>
                  <w:rFonts w:ascii="Cambria Math" w:hAnsi="Cambria Math"/>
                </w:rPr>
                <m:t>2</m:t>
              </m:r>
            </m:sup>
          </m:sSup>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∆PPV</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F</m:t>
              </m:r>
            </m:sub>
          </m:sSub>
        </m:oMath>
      </m:oMathPara>
    </w:p>
    <w:p w14:paraId="1406AA8D" w14:textId="189913B5" w:rsidR="00451315" w:rsidRPr="00C70AB9" w:rsidRDefault="00451315" w:rsidP="00451315">
      <w:pPr>
        <w:pStyle w:val="Caption"/>
        <w:jc w:val="right"/>
      </w:pPr>
      <w:r>
        <w:t xml:space="preserve">Equation </w:t>
      </w:r>
      <w:r w:rsidR="00000000">
        <w:fldChar w:fldCharType="begin"/>
      </w:r>
      <w:r w:rsidR="00000000">
        <w:instrText xml:space="preserve"> SEQ Equation \* ARABIC </w:instrText>
      </w:r>
      <w:r w:rsidR="00000000">
        <w:fldChar w:fldCharType="separate"/>
      </w:r>
      <w:r w:rsidR="00EB5A8A">
        <w:rPr>
          <w:noProof/>
        </w:rPr>
        <w:t>11</w:t>
      </w:r>
      <w:r w:rsidR="00000000">
        <w:rPr>
          <w:noProof/>
        </w:rPr>
        <w:fldChar w:fldCharType="end"/>
      </w:r>
    </w:p>
    <w:p w14:paraId="48173386" w14:textId="6A8873B6" w:rsidR="00451315" w:rsidRDefault="00000000" w:rsidP="00451315">
      <m:oMathPara>
        <m:oMath>
          <m:sSub>
            <m:sSubPr>
              <m:ctrlPr>
                <w:rPr>
                  <w:rFonts w:ascii="Cambria Math" w:hAnsi="Cambria Math"/>
                  <w:i/>
                </w:rPr>
              </m:ctrlPr>
            </m:sSubPr>
            <m:e>
              <m:r>
                <w:rPr>
                  <w:rFonts w:ascii="Cambria Math" w:hAnsi="Cambria Math"/>
                </w:rPr>
                <m:t>QP</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P</m:t>
              </m:r>
            </m:sub>
          </m:sSub>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QF</m:t>
                  </m:r>
                </m:e>
                <m:sub>
                  <m:r>
                    <w:rPr>
                      <w:rFonts w:ascii="Cambria Math" w:hAnsi="Cambria Math"/>
                    </w:rPr>
                    <m:t>n</m:t>
                  </m:r>
                </m:sub>
              </m:sSub>
            </m:e>
            <m:sup>
              <m:r>
                <w:rPr>
                  <w:rFonts w:ascii="Cambria Math" w:hAnsi="Cambria Math"/>
                </w:rPr>
                <m:t>2</m:t>
              </m:r>
            </m:sup>
          </m:sSup>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QF</m:t>
              </m:r>
            </m:e>
            <m:sub>
              <m:r>
                <w:rPr>
                  <w:rFonts w:ascii="Cambria Math" w:hAnsi="Cambria Math"/>
                </w:rPr>
                <m:t>n</m:t>
              </m:r>
            </m:sub>
          </m:sSub>
          <m:sSub>
            <m:sSubPr>
              <m:ctrlPr>
                <w:rPr>
                  <w:rFonts w:ascii="Cambria Math" w:hAnsi="Cambria Math"/>
                  <w:i/>
                </w:rPr>
              </m:ctrlPr>
            </m:sSubPr>
            <m:e>
              <m:r>
                <w:rPr>
                  <w:rFonts w:ascii="Cambria Math" w:hAnsi="Cambria Math"/>
                </w:rPr>
                <m:t>QF</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P</m:t>
              </m:r>
            </m:sub>
          </m:sSub>
        </m:oMath>
      </m:oMathPara>
    </w:p>
    <w:p w14:paraId="3D207DB0" w14:textId="3DBA6B79" w:rsidR="00451315" w:rsidRPr="00C70AB9" w:rsidRDefault="00451315" w:rsidP="00451315">
      <w:pPr>
        <w:pStyle w:val="Caption"/>
        <w:jc w:val="right"/>
      </w:pPr>
      <w:r>
        <w:t xml:space="preserve">Equation </w:t>
      </w:r>
      <w:r w:rsidR="00000000">
        <w:fldChar w:fldCharType="begin"/>
      </w:r>
      <w:r w:rsidR="00000000">
        <w:instrText xml:space="preserve"> SEQ Equation \* ARABIC </w:instrText>
      </w:r>
      <w:r w:rsidR="00000000">
        <w:fldChar w:fldCharType="separate"/>
      </w:r>
      <w:r w:rsidR="00EB5A8A">
        <w:rPr>
          <w:noProof/>
        </w:rPr>
        <w:t>12</w:t>
      </w:r>
      <w:r w:rsidR="00000000">
        <w:rPr>
          <w:noProof/>
        </w:rPr>
        <w:fldChar w:fldCharType="end"/>
      </w:r>
    </w:p>
    <w:p w14:paraId="62FD560D" w14:textId="77777777" w:rsidR="00451315" w:rsidRPr="005F72CA" w:rsidRDefault="00451315" w:rsidP="00546327"/>
    <w:p w14:paraId="6301F80F" w14:textId="3E1860FB" w:rsidR="00546327" w:rsidRDefault="00451315" w:rsidP="002D1151">
      <w:r>
        <w:t xml:space="preserve">Where </w:t>
      </w:r>
      <w:proofErr w:type="spellStart"/>
      <w:r>
        <w:t>a</w:t>
      </w:r>
      <w:r w:rsidRPr="00451315">
        <w:rPr>
          <w:vertAlign w:val="subscript"/>
        </w:rPr>
        <w:t>F</w:t>
      </w:r>
      <w:proofErr w:type="spellEnd"/>
      <w:r>
        <w:t xml:space="preserve">, </w:t>
      </w:r>
      <w:proofErr w:type="spellStart"/>
      <w:r>
        <w:t>b</w:t>
      </w:r>
      <w:r w:rsidRPr="00451315">
        <w:rPr>
          <w:vertAlign w:val="subscript"/>
        </w:rPr>
        <w:t>F</w:t>
      </w:r>
      <w:proofErr w:type="spellEnd"/>
      <w:r>
        <w:t xml:space="preserve">, </w:t>
      </w:r>
      <w:proofErr w:type="spellStart"/>
      <w:r>
        <w:t>c</w:t>
      </w:r>
      <w:r w:rsidRPr="00451315">
        <w:rPr>
          <w:vertAlign w:val="subscript"/>
        </w:rPr>
        <w:t>F</w:t>
      </w:r>
      <w:proofErr w:type="spellEnd"/>
      <w:r>
        <w:t xml:space="preserve">, </w:t>
      </w:r>
      <w:proofErr w:type="spellStart"/>
      <w:r>
        <w:t>a</w:t>
      </w:r>
      <w:r w:rsidRPr="00451315">
        <w:rPr>
          <w:vertAlign w:val="subscript"/>
        </w:rPr>
        <w:t>P</w:t>
      </w:r>
      <w:proofErr w:type="spellEnd"/>
      <w:r>
        <w:t xml:space="preserve">, </w:t>
      </w:r>
      <w:proofErr w:type="spellStart"/>
      <w:r>
        <w:t>b</w:t>
      </w:r>
      <w:r w:rsidRPr="00451315">
        <w:rPr>
          <w:vertAlign w:val="subscript"/>
        </w:rPr>
        <w:t>P</w:t>
      </w:r>
      <w:proofErr w:type="spellEnd"/>
      <w:r>
        <w:t xml:space="preserve">, </w:t>
      </w:r>
      <w:proofErr w:type="spellStart"/>
      <w:r>
        <w:t>c</w:t>
      </w:r>
      <w:r w:rsidRPr="00451315">
        <w:rPr>
          <w:vertAlign w:val="subscript"/>
        </w:rPr>
        <w:t>P</w:t>
      </w:r>
      <w:proofErr w:type="spellEnd"/>
      <w:r>
        <w:t xml:space="preserve"> are the regression constants for feed and brine respectively in </w:t>
      </w:r>
      <w:r>
        <w:fldChar w:fldCharType="begin"/>
      </w:r>
      <w:r>
        <w:instrText xml:space="preserve"> REF _Ref136271817 \h </w:instrText>
      </w:r>
      <w:r>
        <w:fldChar w:fldCharType="separate"/>
      </w:r>
      <w:r w:rsidR="00EB5A8A">
        <w:t xml:space="preserve">Figure </w:t>
      </w:r>
      <w:r w:rsidR="00EB5A8A">
        <w:rPr>
          <w:noProof/>
        </w:rPr>
        <w:t>4</w:t>
      </w:r>
      <w:r>
        <w:fldChar w:fldCharType="end"/>
      </w:r>
    </w:p>
    <w:p w14:paraId="4F77B44B" w14:textId="77777777" w:rsidR="00D80E08" w:rsidRDefault="00D80E08" w:rsidP="002D1151"/>
    <w:p w14:paraId="10F9A8D7" w14:textId="5EBB800F" w:rsidR="00D80E08" w:rsidRDefault="00D80E08" w:rsidP="002D1151">
      <w:r>
        <w:t>The following convergence function appears to work reasonably well:</w:t>
      </w:r>
    </w:p>
    <w:p w14:paraId="59DA8203" w14:textId="40806EE0" w:rsidR="00D80E08" w:rsidRDefault="00000000" w:rsidP="002D1151">
      <m:oMathPara>
        <m:oMath>
          <m:sSub>
            <m:sSubPr>
              <m:ctrlPr>
                <w:rPr>
                  <w:rFonts w:ascii="Cambria Math" w:hAnsi="Cambria Math"/>
                  <w:i/>
                </w:rPr>
              </m:ctrlPr>
            </m:sSubPr>
            <m:e>
              <m:r>
                <w:rPr>
                  <w:rFonts w:ascii="Cambria Math" w:hAnsi="Cambria Math"/>
                </w:rPr>
                <m:t>∆PPV</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∆PPV</m:t>
              </m:r>
            </m:e>
            <m:sub>
              <m:r>
                <w:rPr>
                  <w:rFonts w:ascii="Cambria Math" w:hAnsi="Cambria Math"/>
                </w:rPr>
                <m:t>n</m:t>
              </m:r>
            </m:sub>
          </m:sSub>
          <m:r>
            <w:rPr>
              <w:rFonts w:ascii="Cambria Math" w:hAnsi="Cambria Math"/>
            </w:rPr>
            <m:t>-0.01</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QF</m:t>
                      </m:r>
                    </m:e>
                    <m:sub>
                      <m:sSub>
                        <m:sSubPr>
                          <m:ctrlPr>
                            <w:rPr>
                              <w:rFonts w:ascii="Cambria Math" w:hAnsi="Cambria Math"/>
                              <w:i/>
                            </w:rPr>
                          </m:ctrlPr>
                        </m:sSubPr>
                        <m:e>
                          <m:r>
                            <w:rPr>
                              <w:rFonts w:ascii="Cambria Math" w:hAnsi="Cambria Math"/>
                            </w:rPr>
                            <m:t>N</m:t>
                          </m:r>
                        </m:e>
                        <m:sub>
                          <m:r>
                            <w:rPr>
                              <w:rFonts w:ascii="Cambria Math" w:hAnsi="Cambria Math"/>
                            </w:rPr>
                            <m:t>MP</m:t>
                          </m:r>
                        </m:sub>
                      </m:sSub>
                    </m:sub>
                  </m:sSub>
                </m:num>
                <m:den>
                  <m:sSub>
                    <m:sSubPr>
                      <m:ctrlPr>
                        <w:rPr>
                          <w:rFonts w:ascii="Cambria Math" w:hAnsi="Cambria Math"/>
                          <w:i/>
                        </w:rPr>
                      </m:ctrlPr>
                    </m:sSubPr>
                    <m:e>
                      <m:r>
                        <w:rPr>
                          <w:rFonts w:ascii="Cambria Math" w:hAnsi="Cambria Math"/>
                        </w:rPr>
                        <m:t>Qin</m:t>
                      </m:r>
                    </m:e>
                    <m:sub>
                      <m:sSub>
                        <m:sSubPr>
                          <m:ctrlPr>
                            <w:rPr>
                              <w:rFonts w:ascii="Cambria Math" w:hAnsi="Cambria Math"/>
                              <w:i/>
                            </w:rPr>
                          </m:ctrlPr>
                        </m:sSubPr>
                        <m:e>
                          <m:r>
                            <w:rPr>
                              <w:rFonts w:ascii="Cambria Math" w:hAnsi="Cambria Math"/>
                            </w:rPr>
                            <m:t>N</m:t>
                          </m:r>
                        </m:e>
                        <m:sub>
                          <m:r>
                            <w:rPr>
                              <w:rFonts w:ascii="Cambria Math" w:hAnsi="Cambria Math"/>
                            </w:rPr>
                            <m:t>MP</m:t>
                          </m:r>
                        </m:sub>
                      </m:sSub>
                    </m:sub>
                  </m:sSub>
                </m:den>
              </m:f>
              <m:r>
                <w:rPr>
                  <w:rFonts w:ascii="Cambria Math" w:hAnsi="Cambria Math"/>
                </w:rPr>
                <m:t>-1</m:t>
              </m:r>
            </m:e>
          </m:d>
        </m:oMath>
      </m:oMathPara>
    </w:p>
    <w:p w14:paraId="5EFC708D" w14:textId="5A862023" w:rsidR="00D80E08" w:rsidRPr="00C70AB9" w:rsidRDefault="00D80E08" w:rsidP="00D80E08">
      <w:pPr>
        <w:pStyle w:val="Caption"/>
        <w:jc w:val="right"/>
      </w:pPr>
      <w:r>
        <w:t xml:space="preserve">Equation </w:t>
      </w:r>
      <w:r w:rsidR="00000000">
        <w:fldChar w:fldCharType="begin"/>
      </w:r>
      <w:r w:rsidR="00000000">
        <w:instrText xml:space="preserve"> SEQ Equation \* ARABIC </w:instrText>
      </w:r>
      <w:r w:rsidR="00000000">
        <w:fldChar w:fldCharType="separate"/>
      </w:r>
      <w:r>
        <w:rPr>
          <w:noProof/>
        </w:rPr>
        <w:t>13</w:t>
      </w:r>
      <w:r w:rsidR="00000000">
        <w:rPr>
          <w:noProof/>
        </w:rPr>
        <w:fldChar w:fldCharType="end"/>
      </w:r>
    </w:p>
    <w:p w14:paraId="01F7291C" w14:textId="77777777" w:rsidR="00451315" w:rsidRPr="00AA309F" w:rsidRDefault="00451315" w:rsidP="002D1151"/>
    <w:p w14:paraId="4B7F4155" w14:textId="1639DC1A" w:rsidR="002D1151" w:rsidRDefault="00D80E08" w:rsidP="002D1151">
      <w:pPr>
        <w:keepNext/>
        <w:jc w:val="center"/>
      </w:pPr>
      <w:r>
        <w:object w:dxaOrig="11961" w:dyaOrig="16665" w14:anchorId="482304EA">
          <v:shape id="_x0000_i1029" type="#_x0000_t75" style="width:426.4pt;height:594.1pt" o:ole="">
            <v:imagedata r:id="rId25" o:title=""/>
          </v:shape>
          <o:OLEObject Type="Embed" ProgID="Visio.Drawing.15" ShapeID="_x0000_i1029" DrawAspect="Content" ObjectID="_1770479519" r:id="rId26"/>
        </w:object>
      </w:r>
    </w:p>
    <w:p w14:paraId="6BFA39C9" w14:textId="61983163" w:rsidR="002D1151" w:rsidRDefault="002D1151" w:rsidP="002D1151">
      <w:pPr>
        <w:pStyle w:val="Caption"/>
        <w:jc w:val="center"/>
      </w:pPr>
      <w:bookmarkStart w:id="20" w:name="_Ref136524428"/>
      <w:r>
        <w:t xml:space="preserve">Figure </w:t>
      </w:r>
      <w:r w:rsidR="00000000">
        <w:fldChar w:fldCharType="begin"/>
      </w:r>
      <w:r w:rsidR="00000000">
        <w:instrText xml:space="preserve"> SEQ Figure \* ARABIC </w:instrText>
      </w:r>
      <w:r w:rsidR="00000000">
        <w:fldChar w:fldCharType="separate"/>
      </w:r>
      <w:r w:rsidR="00EB5A8A">
        <w:rPr>
          <w:noProof/>
        </w:rPr>
        <w:t>12</w:t>
      </w:r>
      <w:r w:rsidR="00000000">
        <w:rPr>
          <w:noProof/>
        </w:rPr>
        <w:fldChar w:fldCharType="end"/>
      </w:r>
      <w:bookmarkEnd w:id="20"/>
      <w:r>
        <w:t xml:space="preserve"> Calculation Sequence</w:t>
      </w:r>
    </w:p>
    <w:p w14:paraId="37EC8498" w14:textId="24C790F0" w:rsidR="005F72CA" w:rsidRDefault="00800C21" w:rsidP="005F72CA">
      <w:pPr>
        <w:keepNext/>
      </w:pPr>
      <w:r>
        <w:object w:dxaOrig="13346" w:dyaOrig="16805" w14:anchorId="5B916052">
          <v:shape id="_x0000_i1035" type="#_x0000_t75" style="width:466.45pt;height:588.2pt" o:ole="">
            <v:imagedata r:id="rId27" o:title=""/>
          </v:shape>
          <o:OLEObject Type="Embed" ProgID="Excel.Sheet.12" ShapeID="_x0000_i1035" DrawAspect="Content" ObjectID="_1770479520" r:id="rId28"/>
        </w:object>
      </w:r>
    </w:p>
    <w:p w14:paraId="2B226096" w14:textId="4C188161" w:rsidR="000F69DC" w:rsidRDefault="005F72CA" w:rsidP="005F72CA">
      <w:pPr>
        <w:pStyle w:val="Caption"/>
      </w:pPr>
      <w:bookmarkStart w:id="21" w:name="_Ref136360186"/>
      <w:r>
        <w:t xml:space="preserve">Figure </w:t>
      </w:r>
      <w:r w:rsidR="00000000">
        <w:fldChar w:fldCharType="begin"/>
      </w:r>
      <w:r w:rsidR="00000000">
        <w:instrText xml:space="preserve"> SEQ Figure \* ARABIC </w:instrText>
      </w:r>
      <w:r w:rsidR="00000000">
        <w:fldChar w:fldCharType="separate"/>
      </w:r>
      <w:r w:rsidR="00EB5A8A">
        <w:rPr>
          <w:noProof/>
        </w:rPr>
        <w:t>13</w:t>
      </w:r>
      <w:r w:rsidR="00000000">
        <w:rPr>
          <w:noProof/>
        </w:rPr>
        <w:fldChar w:fldCharType="end"/>
      </w:r>
      <w:bookmarkEnd w:id="21"/>
      <w:r>
        <w:t xml:space="preserve"> Combined Hydraulic Calculation</w:t>
      </w:r>
    </w:p>
    <w:p w14:paraId="1949C065" w14:textId="27152F86" w:rsidR="009551FC" w:rsidRDefault="009551FC" w:rsidP="009551FC">
      <w:pPr>
        <w:pStyle w:val="Heading1"/>
      </w:pPr>
      <w:r>
        <w:lastRenderedPageBreak/>
        <w:t>Evaluation</w:t>
      </w:r>
    </w:p>
    <w:p w14:paraId="7E3797AC" w14:textId="12847915" w:rsidR="009551FC" w:rsidRDefault="009551FC" w:rsidP="009551FC">
      <w:proofErr w:type="gramStart"/>
      <w:r>
        <w:t>As a general rule</w:t>
      </w:r>
      <w:proofErr w:type="gramEnd"/>
      <w:r>
        <w:t>, I would consider the following, based on the most extreme value of Deviation calculated in the spreadsheet:</w:t>
      </w:r>
    </w:p>
    <w:p w14:paraId="7463134A" w14:textId="77777777" w:rsidR="009551FC" w:rsidRDefault="009551FC" w:rsidP="009551FC"/>
    <w:p w14:paraId="7E902898" w14:textId="3A4A7542" w:rsidR="009551FC" w:rsidRPr="009551FC" w:rsidRDefault="009551FC" w:rsidP="009551FC">
      <w:pPr>
        <w:pStyle w:val="ListParagraph"/>
        <w:numPr>
          <w:ilvl w:val="0"/>
          <w:numId w:val="3"/>
        </w:numPr>
      </w:pPr>
      <w:r>
        <w:t xml:space="preserve">Worst Deviation ≤ </w:t>
      </w:r>
      <w:r w:rsidRPr="00735C36">
        <w:rPr>
          <w:rFonts w:cs="Arial"/>
        </w:rPr>
        <w:t>±</w:t>
      </w:r>
      <w:r>
        <w:rPr>
          <w:rFonts w:cs="Arial"/>
        </w:rPr>
        <w:t xml:space="preserve"> 2% - Very Good</w:t>
      </w:r>
    </w:p>
    <w:p w14:paraId="1087C94F" w14:textId="42AF4A32" w:rsidR="009551FC" w:rsidRPr="009551FC" w:rsidRDefault="009551FC" w:rsidP="009551FC">
      <w:pPr>
        <w:pStyle w:val="ListParagraph"/>
        <w:numPr>
          <w:ilvl w:val="0"/>
          <w:numId w:val="3"/>
        </w:numPr>
      </w:pPr>
      <w:r>
        <w:rPr>
          <w:rFonts w:cs="Arial"/>
        </w:rPr>
        <w:t xml:space="preserve">Worst Deviation &gt; 2% and ≤ </w:t>
      </w:r>
      <w:r w:rsidRPr="009551FC">
        <w:rPr>
          <w:rFonts w:cs="Arial"/>
        </w:rPr>
        <w:t>±</w:t>
      </w:r>
      <w:r>
        <w:rPr>
          <w:rFonts w:cs="Arial"/>
        </w:rPr>
        <w:t xml:space="preserve"> 5% - Probably Acceptable</w:t>
      </w:r>
    </w:p>
    <w:p w14:paraId="2ACDEA2F" w14:textId="4E5580D9" w:rsidR="009551FC" w:rsidRPr="009551FC" w:rsidRDefault="009551FC" w:rsidP="009551FC">
      <w:pPr>
        <w:pStyle w:val="ListParagraph"/>
        <w:numPr>
          <w:ilvl w:val="0"/>
          <w:numId w:val="3"/>
        </w:numPr>
      </w:pPr>
      <w:r>
        <w:rPr>
          <w:rFonts w:cs="Arial"/>
        </w:rPr>
        <w:t xml:space="preserve">Worst Deviation &gt; 5% and ≤ </w:t>
      </w:r>
      <w:r w:rsidRPr="009551FC">
        <w:rPr>
          <w:rFonts w:cs="Arial"/>
        </w:rPr>
        <w:t>±</w:t>
      </w:r>
      <w:r>
        <w:rPr>
          <w:rFonts w:cs="Arial"/>
        </w:rPr>
        <w:t xml:space="preserve"> 10% - Very Poor</w:t>
      </w:r>
    </w:p>
    <w:p w14:paraId="7885CAC7" w14:textId="2626F2BF" w:rsidR="009551FC" w:rsidRDefault="009551FC" w:rsidP="009551FC">
      <w:pPr>
        <w:pStyle w:val="ListParagraph"/>
        <w:numPr>
          <w:ilvl w:val="0"/>
          <w:numId w:val="3"/>
        </w:numPr>
      </w:pPr>
      <w:r>
        <w:t>Worst Deviation &gt; 10% - Unacceptable.</w:t>
      </w:r>
    </w:p>
    <w:p w14:paraId="48A90573" w14:textId="77777777" w:rsidR="009551FC" w:rsidRDefault="009551FC" w:rsidP="009551FC"/>
    <w:p w14:paraId="1E894C06" w14:textId="5DFC21E7" w:rsidR="009551FC" w:rsidRPr="009551FC" w:rsidRDefault="009551FC" w:rsidP="009551FC">
      <w:r>
        <w:t xml:space="preserve">Strictly speaking, the level of deviation depends on how aggressive the membrane system design is.  The most thorough method of evaluating these results is to run </w:t>
      </w:r>
      <w:proofErr w:type="gramStart"/>
      <w:r>
        <w:t>all of</w:t>
      </w:r>
      <w:proofErr w:type="gramEnd"/>
      <w:r>
        <w:t xml:space="preserve"> the feed and permeate flow combinations in the membrane projection software to confirm that there are no design errors generated.  Thus, with a very conservative membrane system design, it would be possible to accept much more variation in the flows between different pressure vessels, whereas a membrane system design on the limit requires perfect flow distribution.</w:t>
      </w:r>
    </w:p>
    <w:sectPr w:rsidR="009551FC" w:rsidRPr="009551FC">
      <w:headerReference w:type="default" r:id="rId29"/>
      <w:pgSz w:w="11907" w:h="16840" w:code="9"/>
      <w:pgMar w:top="1701" w:right="851" w:bottom="1134" w:left="851" w:header="397" w:footer="28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C2BAB9" w14:textId="77777777" w:rsidR="006B3B98" w:rsidRDefault="006B3B98">
      <w:r>
        <w:separator/>
      </w:r>
    </w:p>
  </w:endnote>
  <w:endnote w:type="continuationSeparator" w:id="0">
    <w:p w14:paraId="262FDF62" w14:textId="77777777" w:rsidR="006B3B98" w:rsidRDefault="006B3B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G Times (W1)">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49AE5F" w14:textId="11D94D7A" w:rsidR="0033386D" w:rsidRDefault="00000000">
    <w:pPr>
      <w:pStyle w:val="Footer"/>
      <w:tabs>
        <w:tab w:val="clear" w:pos="9071"/>
        <w:tab w:val="right" w:pos="10206"/>
      </w:tabs>
    </w:pPr>
    <w:r>
      <w:rPr>
        <w:sz w:val="16"/>
      </w:rPr>
      <w:fldChar w:fldCharType="begin"/>
    </w:r>
    <w:r>
      <w:rPr>
        <w:sz w:val="16"/>
      </w:rPr>
      <w:instrText xml:space="preserve"> FILENAME \p \* MERGEFORMAT </w:instrText>
    </w:r>
    <w:r>
      <w:rPr>
        <w:sz w:val="16"/>
      </w:rPr>
      <w:fldChar w:fldCharType="separate"/>
    </w:r>
    <w:r w:rsidR="00E22241">
      <w:rPr>
        <w:noProof/>
        <w:sz w:val="16"/>
      </w:rPr>
      <w:t>Document1</w:t>
    </w:r>
    <w:r>
      <w:rPr>
        <w:sz w:val="16"/>
      </w:rPr>
      <w:fldChar w:fldCharType="end"/>
    </w:r>
    <w:r>
      <w:rPr>
        <w:sz w:val="16"/>
      </w:rPr>
      <w:t xml:space="preserve"> (Rev </w:t>
    </w:r>
    <w:r>
      <w:rPr>
        <w:sz w:val="16"/>
      </w:rPr>
      <w:fldChar w:fldCharType="begin"/>
    </w:r>
    <w:r>
      <w:rPr>
        <w:sz w:val="16"/>
      </w:rPr>
      <w:instrText xml:space="preserve"> REVNUM  \* MERGEFORMAT </w:instrText>
    </w:r>
    <w:r>
      <w:rPr>
        <w:sz w:val="16"/>
      </w:rPr>
      <w:fldChar w:fldCharType="separate"/>
    </w:r>
    <w:r w:rsidR="00E22241">
      <w:rPr>
        <w:noProof/>
        <w:sz w:val="16"/>
      </w:rPr>
      <w:t>1</w:t>
    </w:r>
    <w:r>
      <w:rPr>
        <w:sz w:val="16"/>
      </w:rPr>
      <w:fldChar w:fldCharType="end"/>
    </w:r>
    <w:r>
      <w:rPr>
        <w:sz w:val="16"/>
      </w:rPr>
      <w:t>)</w:t>
    </w:r>
    <w:r>
      <w:rPr>
        <w:sz w:val="16"/>
      </w:rPr>
      <w:tab/>
    </w:r>
    <w:r>
      <w:rPr>
        <w:sz w:val="16"/>
      </w:rPr>
      <w:tab/>
    </w:r>
    <w:r>
      <w:rPr>
        <w:sz w:val="16"/>
      </w:rPr>
      <w:sym w:font="Symbol" w:char="F0D3"/>
    </w:r>
    <w:r>
      <w:rPr>
        <w:sz w:val="16"/>
      </w:rPr>
      <w:t xml:space="preserve"> </w:t>
    </w:r>
    <w:proofErr w:type="spellStart"/>
    <w:r>
      <w:rPr>
        <w:sz w:val="16"/>
      </w:rPr>
      <w:t>BryTech</w:t>
    </w:r>
    <w:proofErr w:type="spellEnd"/>
    <w:r>
      <w:rPr>
        <w:sz w:val="16"/>
      </w:rPr>
      <w:t xml:space="preserve"> Solutions Ltd 20</w:t>
    </w:r>
    <w:r w:rsidR="00702A74">
      <w:rPr>
        <w:sz w:val="16"/>
      </w:rPr>
      <w:t>2</w:t>
    </w:r>
    <w:r>
      <w:rPr>
        <w:sz w:val="16"/>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FD8EAD" w14:textId="77777777" w:rsidR="006B3B98" w:rsidRDefault="006B3B98">
      <w:r>
        <w:separator/>
      </w:r>
    </w:p>
  </w:footnote>
  <w:footnote w:type="continuationSeparator" w:id="0">
    <w:p w14:paraId="43363B0A" w14:textId="77777777" w:rsidR="006B3B98" w:rsidRDefault="006B3B98">
      <w:r>
        <w:continuationSeparator/>
      </w:r>
    </w:p>
  </w:footnote>
  <w:footnote w:id="1">
    <w:p w14:paraId="62888112" w14:textId="1F556CE7" w:rsidR="004B4718" w:rsidRDefault="004B4718">
      <w:pPr>
        <w:pStyle w:val="FootnoteText"/>
      </w:pPr>
      <w:r>
        <w:rPr>
          <w:rStyle w:val="FootnoteReference"/>
        </w:rPr>
        <w:footnoteRef/>
      </w:r>
      <w:r>
        <w:t xml:space="preserve"> </w:t>
      </w:r>
      <w:r w:rsidR="00A63878">
        <w:t>Crane Co; Flow of Fluids Through Valves, Fittings, and Pipe Technical Paper 410; October 2010 Edition; Equation 2-16</w:t>
      </w:r>
    </w:p>
  </w:footnote>
  <w:footnote w:id="2">
    <w:p w14:paraId="5F13B993" w14:textId="05EA79D2" w:rsidR="00A63878" w:rsidRDefault="00A63878" w:rsidP="00A63878">
      <w:pPr>
        <w:pStyle w:val="FootnoteText"/>
      </w:pPr>
      <w:r>
        <w:rPr>
          <w:rStyle w:val="FootnoteReference"/>
        </w:rPr>
        <w:footnoteRef/>
      </w:r>
      <w:r>
        <w:t xml:space="preserve"> Crane Co; Flow of Fluids Through Valves, Fittings, and Pipe Technical Paper 410; October 2010 Edition; Equation 2-15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D2723C" w14:textId="4DE7975E" w:rsidR="0033386D" w:rsidRDefault="00E22241">
    <w:pPr>
      <w:framePr w:hSpace="181" w:wrap="around" w:vAnchor="text" w:hAnchor="text" w:x="58" w:y="58"/>
    </w:pPr>
    <w:r>
      <w:rPr>
        <w:noProof/>
      </w:rPr>
      <mc:AlternateContent>
        <mc:Choice Requires="wps">
          <w:drawing>
            <wp:inline distT="0" distB="0" distL="0" distR="0" wp14:anchorId="72445A3A" wp14:editId="61ECA0F4">
              <wp:extent cx="581025" cy="552450"/>
              <wp:effectExtent l="0" t="0" r="0" b="0"/>
              <wp:docPr id="973143379"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81025" cy="552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0446A809" id="AutoShape 1" o:spid="_x0000_s1026" style="width:45.75pt;height: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" filled="f" stroked="f">
              <o:lock v:ext="edit" aspectratio="t"/>
              <w10:anchorlock/>
            </v:rect>
          </w:pict>
        </mc:Fallback>
      </mc:AlternateContent>
    </w:r>
  </w:p>
  <w:tbl>
    <w:tblPr>
      <w:tblW w:w="0" w:type="auto"/>
      <w:tblInd w:w="107"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07" w:type="dxa"/>
        <w:right w:w="107" w:type="dxa"/>
      </w:tblCellMar>
      <w:tblLook w:val="00A0" w:firstRow="1" w:lastRow="0" w:firstColumn="1" w:lastColumn="0" w:noHBand="0" w:noVBand="0"/>
    </w:tblPr>
    <w:tblGrid>
      <w:gridCol w:w="7461"/>
      <w:gridCol w:w="2745"/>
    </w:tblGrid>
    <w:tr w:rsidR="0033386D" w14:paraId="7EC41DBA" w14:textId="77777777">
      <w:trPr>
        <w:trHeight w:hRule="exact" w:val="120"/>
      </w:trPr>
      <w:tc>
        <w:tcPr>
          <w:tcW w:w="7461" w:type="dxa"/>
          <w:tcBorders>
            <w:top w:val="double" w:sz="6" w:space="0" w:color="000000"/>
            <w:bottom w:val="nil"/>
          </w:tcBorders>
        </w:tcPr>
        <w:p w14:paraId="56754109" w14:textId="77777777" w:rsidR="0033386D" w:rsidRDefault="0033386D">
          <w:pPr>
            <w:rPr>
              <w:b/>
            </w:rPr>
          </w:pPr>
        </w:p>
      </w:tc>
      <w:tc>
        <w:tcPr>
          <w:tcW w:w="2745" w:type="dxa"/>
          <w:tcBorders>
            <w:top w:val="double" w:sz="6" w:space="0" w:color="000000"/>
            <w:bottom w:val="nil"/>
          </w:tcBorders>
        </w:tcPr>
        <w:p w14:paraId="6B4CDCEB" w14:textId="77777777" w:rsidR="0033386D" w:rsidRDefault="0033386D">
          <w:pPr>
            <w:rPr>
              <w:b/>
            </w:rPr>
          </w:pPr>
        </w:p>
      </w:tc>
    </w:tr>
    <w:tr w:rsidR="0033386D" w14:paraId="2EFE9F6B" w14:textId="77777777">
      <w:tc>
        <w:tcPr>
          <w:tcW w:w="7461" w:type="dxa"/>
          <w:tcBorders>
            <w:top w:val="nil"/>
            <w:bottom w:val="nil"/>
          </w:tcBorders>
        </w:tcPr>
        <w:p w14:paraId="44B55A3D" w14:textId="58CF12CE" w:rsidR="0033386D" w:rsidRDefault="00000000">
          <w:pPr>
            <w:jc w:val="center"/>
            <w:rPr>
              <w:b/>
            </w:rPr>
          </w:pPr>
          <w:proofErr w:type="spellStart"/>
          <w:r>
            <w:rPr>
              <w:b/>
            </w:rPr>
            <w:t>BryTech</w:t>
          </w:r>
          <w:proofErr w:type="spellEnd"/>
          <w:r>
            <w:rPr>
              <w:b/>
            </w:rPr>
            <w:t xml:space="preserve"> Solutions Limited</w:t>
          </w:r>
        </w:p>
      </w:tc>
      <w:tc>
        <w:tcPr>
          <w:tcW w:w="2745" w:type="dxa"/>
          <w:tcBorders>
            <w:top w:val="nil"/>
            <w:bottom w:val="nil"/>
          </w:tcBorders>
        </w:tcPr>
        <w:p w14:paraId="7C539EC3" w14:textId="44DF20CC" w:rsidR="0033386D" w:rsidRDefault="00000000">
          <w:proofErr w:type="gramStart"/>
          <w:r>
            <w:t>Ref :</w:t>
          </w:r>
          <w:proofErr w:type="gramEnd"/>
          <w:r>
            <w:t xml:space="preserve">  </w:t>
          </w:r>
          <w:r>
            <w:tab/>
          </w:r>
          <w:r w:rsidR="00702A74">
            <w:t>DG</w:t>
          </w:r>
          <w:r>
            <w:t>001</w:t>
          </w:r>
        </w:p>
      </w:tc>
    </w:tr>
    <w:tr w:rsidR="0033386D" w14:paraId="57F57FFA" w14:textId="77777777">
      <w:trPr>
        <w:trHeight w:hRule="exact" w:val="120"/>
      </w:trPr>
      <w:tc>
        <w:tcPr>
          <w:tcW w:w="7461" w:type="dxa"/>
          <w:tcBorders>
            <w:top w:val="nil"/>
            <w:bottom w:val="nil"/>
          </w:tcBorders>
        </w:tcPr>
        <w:p w14:paraId="79369A05" w14:textId="77777777" w:rsidR="0033386D" w:rsidRDefault="0033386D">
          <w:pPr>
            <w:rPr>
              <w:b/>
            </w:rPr>
          </w:pPr>
        </w:p>
      </w:tc>
      <w:tc>
        <w:tcPr>
          <w:tcW w:w="2745" w:type="dxa"/>
          <w:tcBorders>
            <w:top w:val="nil"/>
            <w:bottom w:val="nil"/>
          </w:tcBorders>
        </w:tcPr>
        <w:p w14:paraId="3EBF9CF7" w14:textId="77777777" w:rsidR="0033386D" w:rsidRDefault="0033386D"/>
      </w:tc>
    </w:tr>
    <w:tr w:rsidR="0033386D" w14:paraId="76A0E17F" w14:textId="77777777">
      <w:trPr>
        <w:trHeight w:hRule="exact" w:val="120"/>
      </w:trPr>
      <w:tc>
        <w:tcPr>
          <w:tcW w:w="7461" w:type="dxa"/>
          <w:tcBorders>
            <w:top w:val="nil"/>
            <w:bottom w:val="nil"/>
          </w:tcBorders>
        </w:tcPr>
        <w:p w14:paraId="003B8845" w14:textId="1B11508A" w:rsidR="0033386D" w:rsidRDefault="00702A74">
          <w:pPr>
            <w:rPr>
              <w:b/>
            </w:rPr>
          </w:pPr>
          <w:r>
            <w:rPr>
              <w:b/>
              <w:noProof/>
            </w:rPr>
            <w:drawing>
              <wp:anchor distT="0" distB="0" distL="114300" distR="114300" simplePos="0" relativeHeight="251658240" behindDoc="1" locked="0" layoutInCell="1" allowOverlap="1" wp14:anchorId="52946CEF" wp14:editId="71A879D1">
                <wp:simplePos x="0" y="0"/>
                <wp:positionH relativeFrom="column">
                  <wp:posOffset>-5715</wp:posOffset>
                </wp:positionH>
                <wp:positionV relativeFrom="paragraph">
                  <wp:posOffset>-278130</wp:posOffset>
                </wp:positionV>
                <wp:extent cx="1386038" cy="514350"/>
                <wp:effectExtent l="0" t="0" r="5080" b="0"/>
                <wp:wrapNone/>
                <wp:docPr id="13969933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993321" name="Picture 1396993321"/>
                        <pic:cNvPicPr/>
                      </pic:nvPicPr>
                      <pic:blipFill>
                        <a:blip r:embed="rId1">
                          <a:extLst>
                            <a:ext uri="{28A0092B-C50C-407E-A947-70E740481C1C}">
                              <a14:useLocalDpi xmlns:a14="http://schemas.microsoft.com/office/drawing/2010/main" val="0"/>
                            </a:ext>
                          </a:extLst>
                        </a:blip>
                        <a:stretch>
                          <a:fillRect/>
                        </a:stretch>
                      </pic:blipFill>
                      <pic:spPr>
                        <a:xfrm>
                          <a:off x="0" y="0"/>
                          <a:ext cx="1386038" cy="514350"/>
                        </a:xfrm>
                        <a:prstGeom prst="rect">
                          <a:avLst/>
                        </a:prstGeom>
                      </pic:spPr>
                    </pic:pic>
                  </a:graphicData>
                </a:graphic>
                <wp14:sizeRelH relativeFrom="margin">
                  <wp14:pctWidth>0</wp14:pctWidth>
                </wp14:sizeRelH>
                <wp14:sizeRelV relativeFrom="margin">
                  <wp14:pctHeight>0</wp14:pctHeight>
                </wp14:sizeRelV>
              </wp:anchor>
            </w:drawing>
          </w:r>
        </w:p>
      </w:tc>
      <w:tc>
        <w:tcPr>
          <w:tcW w:w="2745" w:type="dxa"/>
          <w:tcBorders>
            <w:top w:val="single" w:sz="6" w:space="0" w:color="000000"/>
            <w:bottom w:val="nil"/>
          </w:tcBorders>
        </w:tcPr>
        <w:p w14:paraId="06E76881" w14:textId="77777777" w:rsidR="0033386D" w:rsidRDefault="0033386D"/>
      </w:tc>
    </w:tr>
    <w:tr w:rsidR="0033386D" w14:paraId="30166D6D" w14:textId="77777777">
      <w:tc>
        <w:tcPr>
          <w:tcW w:w="7461" w:type="dxa"/>
          <w:tcBorders>
            <w:top w:val="nil"/>
            <w:bottom w:val="nil"/>
          </w:tcBorders>
        </w:tcPr>
        <w:p w14:paraId="14F7BC0B" w14:textId="08E4AF3B" w:rsidR="0033386D" w:rsidRDefault="00702A74">
          <w:pPr>
            <w:jc w:val="center"/>
            <w:rPr>
              <w:b/>
            </w:rPr>
          </w:pPr>
          <w:r>
            <w:rPr>
              <w:b/>
              <w:i/>
            </w:rPr>
            <w:t>Design Guide</w:t>
          </w:r>
        </w:p>
      </w:tc>
      <w:tc>
        <w:tcPr>
          <w:tcW w:w="2745" w:type="dxa"/>
          <w:tcBorders>
            <w:top w:val="nil"/>
            <w:bottom w:val="nil"/>
          </w:tcBorders>
        </w:tcPr>
        <w:p w14:paraId="7EF5A060" w14:textId="77777777" w:rsidR="0033386D" w:rsidRDefault="00000000">
          <w:proofErr w:type="gramStart"/>
          <w:r>
            <w:t>Issue :</w:t>
          </w:r>
          <w:proofErr w:type="gramEnd"/>
          <w:r>
            <w:tab/>
            <w:t>1.0</w:t>
          </w:r>
        </w:p>
      </w:tc>
    </w:tr>
    <w:tr w:rsidR="0033386D" w14:paraId="79E7B42B" w14:textId="77777777">
      <w:trPr>
        <w:trHeight w:hRule="exact" w:val="120"/>
      </w:trPr>
      <w:tc>
        <w:tcPr>
          <w:tcW w:w="7461" w:type="dxa"/>
          <w:tcBorders>
            <w:top w:val="nil"/>
          </w:tcBorders>
        </w:tcPr>
        <w:p w14:paraId="6770AD76" w14:textId="77777777" w:rsidR="0033386D" w:rsidRDefault="0033386D">
          <w:pPr>
            <w:rPr>
              <w:b/>
            </w:rPr>
          </w:pPr>
        </w:p>
      </w:tc>
      <w:tc>
        <w:tcPr>
          <w:tcW w:w="2745" w:type="dxa"/>
          <w:tcBorders>
            <w:top w:val="nil"/>
          </w:tcBorders>
        </w:tcPr>
        <w:p w14:paraId="68BB70EA" w14:textId="77777777" w:rsidR="0033386D" w:rsidRDefault="0033386D"/>
      </w:tc>
    </w:tr>
  </w:tbl>
  <w:p w14:paraId="48F7DCCB" w14:textId="77777777" w:rsidR="0033386D" w:rsidRDefault="0033386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000247" w14:textId="2EC29218" w:rsidR="0033386D" w:rsidRDefault="00E22241">
    <w:pPr>
      <w:framePr w:hSpace="181" w:wrap="around" w:vAnchor="text" w:hAnchor="text" w:x="58" w:y="58"/>
    </w:pPr>
    <w:r>
      <w:rPr>
        <w:noProof/>
      </w:rPr>
      <mc:AlternateContent>
        <mc:Choice Requires="wps">
          <w:drawing>
            <wp:inline distT="0" distB="0" distL="0" distR="0" wp14:anchorId="4346594F" wp14:editId="2543A2A0">
              <wp:extent cx="581025" cy="552450"/>
              <wp:effectExtent l="0" t="0" r="0" b="0"/>
              <wp:docPr id="698262584"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81025" cy="552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69AA1CD5" id="AutoShape 2" o:spid="_x0000_s1026" style="width:45.75pt;height: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" filled="f" stroked="f">
              <o:lock v:ext="edit" aspectratio="t"/>
              <w10:anchorlock/>
            </v:rect>
          </w:pict>
        </mc:Fallback>
      </mc:AlternateContent>
    </w:r>
  </w:p>
  <w:tbl>
    <w:tblPr>
      <w:tblW w:w="0" w:type="auto"/>
      <w:tblInd w:w="107"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07" w:type="dxa"/>
        <w:right w:w="107" w:type="dxa"/>
      </w:tblCellMar>
      <w:tblLook w:val="00A0" w:firstRow="1" w:lastRow="0" w:firstColumn="1" w:lastColumn="0" w:noHBand="0" w:noVBand="0"/>
    </w:tblPr>
    <w:tblGrid>
      <w:gridCol w:w="7461"/>
      <w:gridCol w:w="2745"/>
    </w:tblGrid>
    <w:tr w:rsidR="0033386D" w14:paraId="4A72A690" w14:textId="77777777">
      <w:trPr>
        <w:trHeight w:hRule="exact" w:val="120"/>
      </w:trPr>
      <w:tc>
        <w:tcPr>
          <w:tcW w:w="7461" w:type="dxa"/>
          <w:tcBorders>
            <w:top w:val="double" w:sz="6" w:space="0" w:color="000000"/>
            <w:bottom w:val="nil"/>
          </w:tcBorders>
        </w:tcPr>
        <w:p w14:paraId="21642BA5" w14:textId="77777777" w:rsidR="0033386D" w:rsidRDefault="0033386D">
          <w:pPr>
            <w:rPr>
              <w:b/>
            </w:rPr>
          </w:pPr>
        </w:p>
      </w:tc>
      <w:tc>
        <w:tcPr>
          <w:tcW w:w="2745" w:type="dxa"/>
          <w:tcBorders>
            <w:top w:val="double" w:sz="6" w:space="0" w:color="000000"/>
            <w:bottom w:val="nil"/>
          </w:tcBorders>
        </w:tcPr>
        <w:p w14:paraId="1AEB2838" w14:textId="77777777" w:rsidR="0033386D" w:rsidRDefault="0033386D">
          <w:pPr>
            <w:rPr>
              <w:b/>
            </w:rPr>
          </w:pPr>
        </w:p>
      </w:tc>
    </w:tr>
    <w:tr w:rsidR="0033386D" w14:paraId="12309CF4" w14:textId="77777777">
      <w:tc>
        <w:tcPr>
          <w:tcW w:w="7461" w:type="dxa"/>
          <w:tcBorders>
            <w:top w:val="nil"/>
            <w:bottom w:val="nil"/>
          </w:tcBorders>
        </w:tcPr>
        <w:p w14:paraId="2B6CC153" w14:textId="3014BE12" w:rsidR="0033386D" w:rsidRDefault="00B640D4">
          <w:pPr>
            <w:jc w:val="center"/>
            <w:rPr>
              <w:b/>
            </w:rPr>
          </w:pPr>
          <w:r>
            <w:rPr>
              <w:b/>
              <w:noProof/>
            </w:rPr>
            <w:drawing>
              <wp:anchor distT="0" distB="0" distL="114300" distR="114300" simplePos="0" relativeHeight="251660288" behindDoc="1" locked="0" layoutInCell="1" allowOverlap="1" wp14:anchorId="26CC94ED" wp14:editId="117A2084">
                <wp:simplePos x="0" y="0"/>
                <wp:positionH relativeFrom="column">
                  <wp:posOffset>-1905</wp:posOffset>
                </wp:positionH>
                <wp:positionV relativeFrom="paragraph">
                  <wp:posOffset>-635</wp:posOffset>
                </wp:positionV>
                <wp:extent cx="1386038" cy="514350"/>
                <wp:effectExtent l="0" t="0" r="5080" b="0"/>
                <wp:wrapNone/>
                <wp:docPr id="358604654" name="Picture 358604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993321" name="Picture 1396993321"/>
                        <pic:cNvPicPr/>
                      </pic:nvPicPr>
                      <pic:blipFill>
                        <a:blip r:embed="rId1">
                          <a:extLst>
                            <a:ext uri="{28A0092B-C50C-407E-A947-70E740481C1C}">
                              <a14:useLocalDpi xmlns:a14="http://schemas.microsoft.com/office/drawing/2010/main" val="0"/>
                            </a:ext>
                          </a:extLst>
                        </a:blip>
                        <a:stretch>
                          <a:fillRect/>
                        </a:stretch>
                      </pic:blipFill>
                      <pic:spPr>
                        <a:xfrm>
                          <a:off x="0" y="0"/>
                          <a:ext cx="1386038" cy="514350"/>
                        </a:xfrm>
                        <a:prstGeom prst="rect">
                          <a:avLst/>
                        </a:prstGeom>
                      </pic:spPr>
                    </pic:pic>
                  </a:graphicData>
                </a:graphic>
                <wp14:sizeRelH relativeFrom="margin">
                  <wp14:pctWidth>0</wp14:pctWidth>
                </wp14:sizeRelH>
                <wp14:sizeRelV relativeFrom="margin">
                  <wp14:pctHeight>0</wp14:pctHeight>
                </wp14:sizeRelV>
              </wp:anchor>
            </w:drawing>
          </w:r>
          <w:proofErr w:type="spellStart"/>
          <w:r>
            <w:rPr>
              <w:b/>
            </w:rPr>
            <w:t>BryTech</w:t>
          </w:r>
          <w:proofErr w:type="spellEnd"/>
          <w:r>
            <w:rPr>
              <w:b/>
            </w:rPr>
            <w:t xml:space="preserve"> Solutions Limited</w:t>
          </w:r>
        </w:p>
      </w:tc>
      <w:tc>
        <w:tcPr>
          <w:tcW w:w="2745" w:type="dxa"/>
          <w:tcBorders>
            <w:top w:val="nil"/>
            <w:bottom w:val="nil"/>
          </w:tcBorders>
        </w:tcPr>
        <w:p w14:paraId="06414CEC" w14:textId="5EF934F4" w:rsidR="0033386D" w:rsidRDefault="00000000">
          <w:proofErr w:type="gramStart"/>
          <w:r>
            <w:t>Ref :</w:t>
          </w:r>
          <w:proofErr w:type="gramEnd"/>
          <w:r>
            <w:t xml:space="preserve">  </w:t>
          </w:r>
          <w:r>
            <w:tab/>
          </w:r>
          <w:r w:rsidR="00702A74">
            <w:t>DG</w:t>
          </w:r>
          <w:r>
            <w:t>001</w:t>
          </w:r>
        </w:p>
      </w:tc>
    </w:tr>
    <w:tr w:rsidR="0033386D" w14:paraId="3844D1A8" w14:textId="77777777">
      <w:trPr>
        <w:trHeight w:hRule="exact" w:val="120"/>
      </w:trPr>
      <w:tc>
        <w:tcPr>
          <w:tcW w:w="7461" w:type="dxa"/>
          <w:tcBorders>
            <w:top w:val="nil"/>
            <w:bottom w:val="nil"/>
          </w:tcBorders>
        </w:tcPr>
        <w:p w14:paraId="6E01FE5A" w14:textId="77777777" w:rsidR="0033386D" w:rsidRDefault="0033386D">
          <w:pPr>
            <w:rPr>
              <w:b/>
            </w:rPr>
          </w:pPr>
        </w:p>
      </w:tc>
      <w:tc>
        <w:tcPr>
          <w:tcW w:w="2745" w:type="dxa"/>
          <w:tcBorders>
            <w:top w:val="nil"/>
            <w:bottom w:val="nil"/>
          </w:tcBorders>
        </w:tcPr>
        <w:p w14:paraId="5D87A7FF" w14:textId="77777777" w:rsidR="0033386D" w:rsidRDefault="0033386D"/>
      </w:tc>
    </w:tr>
    <w:tr w:rsidR="0033386D" w14:paraId="2FC6F101" w14:textId="77777777">
      <w:trPr>
        <w:trHeight w:hRule="exact" w:val="120"/>
      </w:trPr>
      <w:tc>
        <w:tcPr>
          <w:tcW w:w="7461" w:type="dxa"/>
          <w:tcBorders>
            <w:top w:val="nil"/>
            <w:bottom w:val="nil"/>
          </w:tcBorders>
        </w:tcPr>
        <w:p w14:paraId="432BE2B6" w14:textId="77777777" w:rsidR="0033386D" w:rsidRDefault="0033386D">
          <w:pPr>
            <w:rPr>
              <w:b/>
            </w:rPr>
          </w:pPr>
        </w:p>
      </w:tc>
      <w:tc>
        <w:tcPr>
          <w:tcW w:w="2745" w:type="dxa"/>
          <w:tcBorders>
            <w:top w:val="single" w:sz="6" w:space="0" w:color="000000"/>
            <w:bottom w:val="nil"/>
          </w:tcBorders>
        </w:tcPr>
        <w:p w14:paraId="05A5414E" w14:textId="77777777" w:rsidR="0033386D" w:rsidRDefault="0033386D"/>
      </w:tc>
    </w:tr>
    <w:tr w:rsidR="0033386D" w14:paraId="713CA507" w14:textId="77777777">
      <w:tc>
        <w:tcPr>
          <w:tcW w:w="7461" w:type="dxa"/>
          <w:tcBorders>
            <w:top w:val="nil"/>
            <w:bottom w:val="nil"/>
          </w:tcBorders>
        </w:tcPr>
        <w:p w14:paraId="7E187885" w14:textId="3C5A1C1D" w:rsidR="0033386D" w:rsidRDefault="00702A74">
          <w:pPr>
            <w:jc w:val="center"/>
            <w:rPr>
              <w:b/>
            </w:rPr>
          </w:pPr>
          <w:r>
            <w:rPr>
              <w:b/>
              <w:i/>
            </w:rPr>
            <w:t>Design Guide</w:t>
          </w:r>
        </w:p>
      </w:tc>
      <w:tc>
        <w:tcPr>
          <w:tcW w:w="2745" w:type="dxa"/>
          <w:tcBorders>
            <w:top w:val="nil"/>
            <w:bottom w:val="nil"/>
          </w:tcBorders>
        </w:tcPr>
        <w:p w14:paraId="0BD47943" w14:textId="77777777" w:rsidR="0033386D" w:rsidRDefault="00000000">
          <w:proofErr w:type="gramStart"/>
          <w:r>
            <w:t>Issue :</w:t>
          </w:r>
          <w:proofErr w:type="gramEnd"/>
          <w:r>
            <w:tab/>
            <w:t>1.0</w:t>
          </w:r>
        </w:p>
      </w:tc>
    </w:tr>
    <w:tr w:rsidR="0033386D" w14:paraId="477F1C1D" w14:textId="77777777">
      <w:trPr>
        <w:trHeight w:hRule="exact" w:val="120"/>
      </w:trPr>
      <w:tc>
        <w:tcPr>
          <w:tcW w:w="7461" w:type="dxa"/>
          <w:tcBorders>
            <w:top w:val="nil"/>
          </w:tcBorders>
        </w:tcPr>
        <w:p w14:paraId="3E93E565" w14:textId="77777777" w:rsidR="0033386D" w:rsidRDefault="0033386D">
          <w:pPr>
            <w:rPr>
              <w:b/>
            </w:rPr>
          </w:pPr>
        </w:p>
      </w:tc>
      <w:tc>
        <w:tcPr>
          <w:tcW w:w="2745" w:type="dxa"/>
          <w:tcBorders>
            <w:top w:val="nil"/>
          </w:tcBorders>
        </w:tcPr>
        <w:p w14:paraId="4AD4243D" w14:textId="77777777" w:rsidR="0033386D" w:rsidRDefault="0033386D"/>
      </w:tc>
    </w:tr>
    <w:tr w:rsidR="0033386D" w14:paraId="14F6E0FA" w14:textId="77777777">
      <w:trPr>
        <w:trHeight w:hRule="exact" w:val="120"/>
      </w:trPr>
      <w:tc>
        <w:tcPr>
          <w:tcW w:w="7461" w:type="dxa"/>
          <w:tcBorders>
            <w:bottom w:val="nil"/>
          </w:tcBorders>
        </w:tcPr>
        <w:p w14:paraId="72666A36" w14:textId="77777777" w:rsidR="0033386D" w:rsidRDefault="0033386D">
          <w:pPr>
            <w:rPr>
              <w:b/>
            </w:rPr>
          </w:pPr>
        </w:p>
      </w:tc>
      <w:tc>
        <w:tcPr>
          <w:tcW w:w="2745" w:type="dxa"/>
          <w:tcBorders>
            <w:bottom w:val="nil"/>
          </w:tcBorders>
        </w:tcPr>
        <w:p w14:paraId="5E05861D" w14:textId="77777777" w:rsidR="0033386D" w:rsidRDefault="0033386D"/>
      </w:tc>
    </w:tr>
    <w:tr w:rsidR="0033386D" w14:paraId="27CD1F19" w14:textId="77777777">
      <w:tc>
        <w:tcPr>
          <w:tcW w:w="7461" w:type="dxa"/>
          <w:tcBorders>
            <w:top w:val="nil"/>
            <w:bottom w:val="nil"/>
          </w:tcBorders>
        </w:tcPr>
        <w:p w14:paraId="5E219383" w14:textId="77777777" w:rsidR="0033386D" w:rsidRDefault="0033386D">
          <w:pPr>
            <w:jc w:val="center"/>
            <w:rPr>
              <w:b/>
            </w:rPr>
          </w:pPr>
        </w:p>
      </w:tc>
      <w:tc>
        <w:tcPr>
          <w:tcW w:w="2745" w:type="dxa"/>
          <w:tcBorders>
            <w:top w:val="nil"/>
            <w:bottom w:val="nil"/>
          </w:tcBorders>
        </w:tcPr>
        <w:p w14:paraId="4924E760" w14:textId="2367F762" w:rsidR="0033386D" w:rsidRDefault="00000000">
          <w:proofErr w:type="gramStart"/>
          <w:r>
            <w:t>Date :</w:t>
          </w:r>
          <w:proofErr w:type="gramEnd"/>
          <w:r>
            <w:t xml:space="preserve">  </w:t>
          </w:r>
          <w:r>
            <w:fldChar w:fldCharType="begin"/>
          </w:r>
          <w:r>
            <w:instrText xml:space="preserve"> TIME \@ "d MMMM, yyyy" </w:instrText>
          </w:r>
          <w:r>
            <w:fldChar w:fldCharType="separate"/>
          </w:r>
          <w:r w:rsidR="00800C21">
            <w:rPr>
              <w:noProof/>
            </w:rPr>
            <w:t>26 February, 2024</w:t>
          </w:r>
          <w:r>
            <w:fldChar w:fldCharType="end"/>
          </w:r>
        </w:p>
      </w:tc>
    </w:tr>
    <w:tr w:rsidR="0033386D" w14:paraId="38C2F2DC" w14:textId="77777777">
      <w:trPr>
        <w:trHeight w:hRule="exact" w:val="120"/>
      </w:trPr>
      <w:tc>
        <w:tcPr>
          <w:tcW w:w="7461" w:type="dxa"/>
          <w:tcBorders>
            <w:top w:val="nil"/>
            <w:bottom w:val="nil"/>
          </w:tcBorders>
        </w:tcPr>
        <w:p w14:paraId="032ED807" w14:textId="77777777" w:rsidR="0033386D" w:rsidRDefault="0033386D">
          <w:pPr>
            <w:rPr>
              <w:b/>
            </w:rPr>
          </w:pPr>
        </w:p>
      </w:tc>
      <w:tc>
        <w:tcPr>
          <w:tcW w:w="2745" w:type="dxa"/>
          <w:tcBorders>
            <w:top w:val="nil"/>
            <w:bottom w:val="nil"/>
          </w:tcBorders>
        </w:tcPr>
        <w:p w14:paraId="37224522" w14:textId="77777777" w:rsidR="0033386D" w:rsidRDefault="0033386D"/>
      </w:tc>
    </w:tr>
    <w:tr w:rsidR="0033386D" w14:paraId="295243CA" w14:textId="77777777">
      <w:trPr>
        <w:trHeight w:hRule="exact" w:val="120"/>
      </w:trPr>
      <w:tc>
        <w:tcPr>
          <w:tcW w:w="7461" w:type="dxa"/>
          <w:tcBorders>
            <w:top w:val="nil"/>
            <w:bottom w:val="nil"/>
          </w:tcBorders>
        </w:tcPr>
        <w:p w14:paraId="29EBB3AC" w14:textId="77777777" w:rsidR="0033386D" w:rsidRDefault="0033386D">
          <w:pPr>
            <w:rPr>
              <w:b/>
            </w:rPr>
          </w:pPr>
        </w:p>
      </w:tc>
      <w:tc>
        <w:tcPr>
          <w:tcW w:w="2745" w:type="dxa"/>
          <w:tcBorders>
            <w:top w:val="single" w:sz="6" w:space="0" w:color="000000"/>
            <w:bottom w:val="nil"/>
          </w:tcBorders>
        </w:tcPr>
        <w:p w14:paraId="5258877A" w14:textId="77777777" w:rsidR="0033386D" w:rsidRDefault="0033386D"/>
      </w:tc>
    </w:tr>
    <w:tr w:rsidR="0033386D" w14:paraId="60E1C2A2" w14:textId="77777777">
      <w:tc>
        <w:tcPr>
          <w:tcW w:w="7461" w:type="dxa"/>
          <w:tcBorders>
            <w:top w:val="nil"/>
            <w:bottom w:val="nil"/>
          </w:tcBorders>
        </w:tcPr>
        <w:p w14:paraId="53FF6882" w14:textId="77777777" w:rsidR="0033386D" w:rsidRDefault="00000000">
          <w:pPr>
            <w:jc w:val="center"/>
            <w:rPr>
              <w:b/>
            </w:rPr>
          </w:pPr>
          <w:r>
            <w:rPr>
              <w:b/>
            </w:rPr>
            <w:t>RECORD SHEET FOR AMENDMENTS</w:t>
          </w:r>
        </w:p>
      </w:tc>
      <w:tc>
        <w:tcPr>
          <w:tcW w:w="2745" w:type="dxa"/>
          <w:tcBorders>
            <w:top w:val="nil"/>
            <w:bottom w:val="nil"/>
          </w:tcBorders>
        </w:tcPr>
        <w:p w14:paraId="0859320D" w14:textId="13A627DD" w:rsidR="0033386D" w:rsidRDefault="00000000">
          <w:proofErr w:type="gramStart"/>
          <w:r>
            <w:t xml:space="preserve">Page  </w:t>
          </w:r>
          <w:r>
            <w:tab/>
          </w:r>
          <w:proofErr w:type="gramEnd"/>
          <w:r>
            <w:fldChar w:fldCharType="begin"/>
          </w:r>
          <w:r>
            <w:instrText xml:space="preserve"> PAGE  \* MERGEFORMAT </w:instrText>
          </w:r>
          <w:r>
            <w:fldChar w:fldCharType="separate"/>
          </w:r>
          <w:r>
            <w:rPr>
              <w:noProof/>
            </w:rPr>
            <w:t>1</w:t>
          </w:r>
          <w:r>
            <w:fldChar w:fldCharType="end"/>
          </w:r>
          <w:r>
            <w:t xml:space="preserve">  of  </w:t>
          </w:r>
          <w:fldSimple w:instr=" SECTIONPAGES  \* MERGEFORMAT ">
            <w:r w:rsidR="00800C21">
              <w:rPr>
                <w:noProof/>
              </w:rPr>
              <w:t>1</w:t>
            </w:r>
          </w:fldSimple>
        </w:p>
      </w:tc>
    </w:tr>
    <w:tr w:rsidR="0033386D" w14:paraId="4E526FE5" w14:textId="77777777">
      <w:trPr>
        <w:trHeight w:hRule="exact" w:val="120"/>
      </w:trPr>
      <w:tc>
        <w:tcPr>
          <w:tcW w:w="7461" w:type="dxa"/>
          <w:tcBorders>
            <w:top w:val="nil"/>
          </w:tcBorders>
        </w:tcPr>
        <w:p w14:paraId="4FF4BD9B" w14:textId="77777777" w:rsidR="0033386D" w:rsidRDefault="0033386D">
          <w:pPr>
            <w:rPr>
              <w:b/>
            </w:rPr>
          </w:pPr>
        </w:p>
      </w:tc>
      <w:tc>
        <w:tcPr>
          <w:tcW w:w="2745" w:type="dxa"/>
          <w:tcBorders>
            <w:top w:val="nil"/>
          </w:tcBorders>
        </w:tcPr>
        <w:p w14:paraId="7B1ACDB4" w14:textId="77777777" w:rsidR="0033386D" w:rsidRDefault="0033386D"/>
      </w:tc>
    </w:tr>
  </w:tbl>
  <w:p w14:paraId="4B9B879F" w14:textId="77777777" w:rsidR="0033386D" w:rsidRDefault="0033386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35B29" w14:textId="52455735" w:rsidR="0033386D" w:rsidRDefault="00E22241">
    <w:pPr>
      <w:framePr w:hSpace="181" w:wrap="around" w:vAnchor="text" w:hAnchor="text" w:x="58" w:y="58"/>
    </w:pPr>
    <w:r>
      <w:rPr>
        <w:noProof/>
      </w:rPr>
      <mc:AlternateContent>
        <mc:Choice Requires="wps">
          <w:drawing>
            <wp:inline distT="0" distB="0" distL="0" distR="0" wp14:anchorId="7CDCF773" wp14:editId="72340F8C">
              <wp:extent cx="581025" cy="552450"/>
              <wp:effectExtent l="0" t="0" r="0" b="0"/>
              <wp:docPr id="1553180735"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81025" cy="552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0F9698C6" id="AutoShape 3" o:spid="_x0000_s1026" style="width:45.75pt;height: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" filled="f" stroked="f">
              <o:lock v:ext="edit" aspectratio="t"/>
              <w10:anchorlock/>
            </v:rect>
          </w:pict>
        </mc:Fallback>
      </mc:AlternateContent>
    </w:r>
  </w:p>
  <w:tbl>
    <w:tblPr>
      <w:tblW w:w="0" w:type="auto"/>
      <w:tblInd w:w="107"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07" w:type="dxa"/>
        <w:right w:w="107" w:type="dxa"/>
      </w:tblCellMar>
      <w:tblLook w:val="00A0" w:firstRow="1" w:lastRow="0" w:firstColumn="1" w:lastColumn="0" w:noHBand="0" w:noVBand="0"/>
    </w:tblPr>
    <w:tblGrid>
      <w:gridCol w:w="7461"/>
      <w:gridCol w:w="2745"/>
    </w:tblGrid>
    <w:tr w:rsidR="0033386D" w14:paraId="48F0EACC" w14:textId="77777777">
      <w:trPr>
        <w:trHeight w:hRule="exact" w:val="120"/>
      </w:trPr>
      <w:tc>
        <w:tcPr>
          <w:tcW w:w="7461" w:type="dxa"/>
          <w:tcBorders>
            <w:top w:val="double" w:sz="6" w:space="0" w:color="000000"/>
            <w:bottom w:val="nil"/>
          </w:tcBorders>
        </w:tcPr>
        <w:p w14:paraId="316D0BB6" w14:textId="77777777" w:rsidR="0033386D" w:rsidRDefault="0033386D"/>
        <w:p w14:paraId="3F671A76" w14:textId="77777777" w:rsidR="0033386D" w:rsidRDefault="0033386D">
          <w:pPr>
            <w:rPr>
              <w:b/>
            </w:rPr>
          </w:pPr>
        </w:p>
      </w:tc>
      <w:tc>
        <w:tcPr>
          <w:tcW w:w="2745" w:type="dxa"/>
          <w:tcBorders>
            <w:top w:val="double" w:sz="6" w:space="0" w:color="000000"/>
            <w:bottom w:val="nil"/>
          </w:tcBorders>
        </w:tcPr>
        <w:p w14:paraId="716EF66F" w14:textId="77777777" w:rsidR="0033386D" w:rsidRDefault="0033386D">
          <w:pPr>
            <w:rPr>
              <w:b/>
            </w:rPr>
          </w:pPr>
        </w:p>
      </w:tc>
    </w:tr>
    <w:tr w:rsidR="0033386D" w14:paraId="00644554" w14:textId="77777777">
      <w:tc>
        <w:tcPr>
          <w:tcW w:w="7461" w:type="dxa"/>
          <w:tcBorders>
            <w:top w:val="nil"/>
            <w:bottom w:val="nil"/>
          </w:tcBorders>
        </w:tcPr>
        <w:p w14:paraId="5D6C724B" w14:textId="35F81947" w:rsidR="0033386D" w:rsidRDefault="00B640D4">
          <w:pPr>
            <w:jc w:val="center"/>
            <w:rPr>
              <w:b/>
            </w:rPr>
          </w:pPr>
          <w:r>
            <w:rPr>
              <w:b/>
              <w:noProof/>
            </w:rPr>
            <w:drawing>
              <wp:anchor distT="0" distB="0" distL="114300" distR="114300" simplePos="0" relativeHeight="251662336" behindDoc="1" locked="0" layoutInCell="1" allowOverlap="1" wp14:anchorId="09EE9855" wp14:editId="215698B2">
                <wp:simplePos x="0" y="0"/>
                <wp:positionH relativeFrom="column">
                  <wp:posOffset>-1905</wp:posOffset>
                </wp:positionH>
                <wp:positionV relativeFrom="paragraph">
                  <wp:posOffset>-635</wp:posOffset>
                </wp:positionV>
                <wp:extent cx="1386038" cy="514350"/>
                <wp:effectExtent l="0" t="0" r="5080" b="0"/>
                <wp:wrapNone/>
                <wp:docPr id="1039936978" name="Picture 1039936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993321" name="Picture 1396993321"/>
                        <pic:cNvPicPr/>
                      </pic:nvPicPr>
                      <pic:blipFill>
                        <a:blip r:embed="rId1">
                          <a:extLst>
                            <a:ext uri="{28A0092B-C50C-407E-A947-70E740481C1C}">
                              <a14:useLocalDpi xmlns:a14="http://schemas.microsoft.com/office/drawing/2010/main" val="0"/>
                            </a:ext>
                          </a:extLst>
                        </a:blip>
                        <a:stretch>
                          <a:fillRect/>
                        </a:stretch>
                      </pic:blipFill>
                      <pic:spPr>
                        <a:xfrm>
                          <a:off x="0" y="0"/>
                          <a:ext cx="1386038" cy="514350"/>
                        </a:xfrm>
                        <a:prstGeom prst="rect">
                          <a:avLst/>
                        </a:prstGeom>
                      </pic:spPr>
                    </pic:pic>
                  </a:graphicData>
                </a:graphic>
                <wp14:sizeRelH relativeFrom="margin">
                  <wp14:pctWidth>0</wp14:pctWidth>
                </wp14:sizeRelH>
                <wp14:sizeRelV relativeFrom="margin">
                  <wp14:pctHeight>0</wp14:pctHeight>
                </wp14:sizeRelV>
              </wp:anchor>
            </w:drawing>
          </w:r>
          <w:proofErr w:type="spellStart"/>
          <w:r>
            <w:rPr>
              <w:b/>
            </w:rPr>
            <w:t>BryTech</w:t>
          </w:r>
          <w:proofErr w:type="spellEnd"/>
          <w:r>
            <w:rPr>
              <w:b/>
            </w:rPr>
            <w:t xml:space="preserve"> Solutions Limited</w:t>
          </w:r>
        </w:p>
      </w:tc>
      <w:tc>
        <w:tcPr>
          <w:tcW w:w="2745" w:type="dxa"/>
          <w:tcBorders>
            <w:top w:val="nil"/>
            <w:bottom w:val="nil"/>
          </w:tcBorders>
        </w:tcPr>
        <w:p w14:paraId="24698D73" w14:textId="1D323AE5" w:rsidR="0033386D" w:rsidRDefault="00000000">
          <w:proofErr w:type="gramStart"/>
          <w:r>
            <w:t>Ref :</w:t>
          </w:r>
          <w:proofErr w:type="gramEnd"/>
          <w:r>
            <w:t xml:space="preserve">  </w:t>
          </w:r>
          <w:r>
            <w:tab/>
          </w:r>
          <w:r w:rsidR="00702A74">
            <w:t>DG</w:t>
          </w:r>
          <w:r>
            <w:t>001</w:t>
          </w:r>
        </w:p>
      </w:tc>
    </w:tr>
    <w:tr w:rsidR="0033386D" w14:paraId="50D169EE" w14:textId="77777777">
      <w:trPr>
        <w:trHeight w:hRule="exact" w:val="120"/>
      </w:trPr>
      <w:tc>
        <w:tcPr>
          <w:tcW w:w="7461" w:type="dxa"/>
          <w:tcBorders>
            <w:top w:val="nil"/>
            <w:bottom w:val="nil"/>
          </w:tcBorders>
        </w:tcPr>
        <w:p w14:paraId="21C4651C" w14:textId="77777777" w:rsidR="0033386D" w:rsidRDefault="0033386D">
          <w:pPr>
            <w:rPr>
              <w:b/>
            </w:rPr>
          </w:pPr>
        </w:p>
      </w:tc>
      <w:tc>
        <w:tcPr>
          <w:tcW w:w="2745" w:type="dxa"/>
          <w:tcBorders>
            <w:top w:val="nil"/>
            <w:bottom w:val="nil"/>
          </w:tcBorders>
        </w:tcPr>
        <w:p w14:paraId="0667A27E" w14:textId="77777777" w:rsidR="0033386D" w:rsidRDefault="0033386D"/>
      </w:tc>
    </w:tr>
    <w:tr w:rsidR="0033386D" w14:paraId="50C42974" w14:textId="77777777">
      <w:trPr>
        <w:trHeight w:hRule="exact" w:val="120"/>
      </w:trPr>
      <w:tc>
        <w:tcPr>
          <w:tcW w:w="7461" w:type="dxa"/>
          <w:tcBorders>
            <w:top w:val="nil"/>
            <w:bottom w:val="nil"/>
          </w:tcBorders>
        </w:tcPr>
        <w:p w14:paraId="0CD9A51C" w14:textId="77777777" w:rsidR="0033386D" w:rsidRDefault="0033386D">
          <w:pPr>
            <w:rPr>
              <w:b/>
            </w:rPr>
          </w:pPr>
        </w:p>
      </w:tc>
      <w:tc>
        <w:tcPr>
          <w:tcW w:w="2745" w:type="dxa"/>
          <w:tcBorders>
            <w:top w:val="single" w:sz="6" w:space="0" w:color="000000"/>
            <w:bottom w:val="nil"/>
          </w:tcBorders>
        </w:tcPr>
        <w:p w14:paraId="149FC7E4" w14:textId="77777777" w:rsidR="0033386D" w:rsidRDefault="0033386D"/>
      </w:tc>
    </w:tr>
    <w:tr w:rsidR="0033386D" w14:paraId="64299A87" w14:textId="77777777">
      <w:tc>
        <w:tcPr>
          <w:tcW w:w="7461" w:type="dxa"/>
          <w:tcBorders>
            <w:top w:val="nil"/>
            <w:bottom w:val="nil"/>
          </w:tcBorders>
        </w:tcPr>
        <w:p w14:paraId="107726C1" w14:textId="128819D4" w:rsidR="0033386D" w:rsidRDefault="00702A74">
          <w:pPr>
            <w:jc w:val="center"/>
            <w:rPr>
              <w:b/>
            </w:rPr>
          </w:pPr>
          <w:r>
            <w:rPr>
              <w:b/>
              <w:i/>
            </w:rPr>
            <w:t>Design Guide</w:t>
          </w:r>
        </w:p>
      </w:tc>
      <w:tc>
        <w:tcPr>
          <w:tcW w:w="2745" w:type="dxa"/>
          <w:tcBorders>
            <w:top w:val="nil"/>
            <w:bottom w:val="nil"/>
          </w:tcBorders>
        </w:tcPr>
        <w:p w14:paraId="461664E6" w14:textId="77777777" w:rsidR="0033386D" w:rsidRDefault="00000000">
          <w:proofErr w:type="gramStart"/>
          <w:r>
            <w:t>Issue :</w:t>
          </w:r>
          <w:proofErr w:type="gramEnd"/>
          <w:r>
            <w:tab/>
            <w:t>1.0</w:t>
          </w:r>
        </w:p>
      </w:tc>
    </w:tr>
    <w:tr w:rsidR="0033386D" w14:paraId="0439F12D" w14:textId="77777777">
      <w:trPr>
        <w:trHeight w:hRule="exact" w:val="120"/>
      </w:trPr>
      <w:tc>
        <w:tcPr>
          <w:tcW w:w="7461" w:type="dxa"/>
          <w:tcBorders>
            <w:top w:val="nil"/>
          </w:tcBorders>
        </w:tcPr>
        <w:p w14:paraId="2B1A181E" w14:textId="77777777" w:rsidR="0033386D" w:rsidRDefault="0033386D">
          <w:pPr>
            <w:rPr>
              <w:b/>
            </w:rPr>
          </w:pPr>
        </w:p>
      </w:tc>
      <w:tc>
        <w:tcPr>
          <w:tcW w:w="2745" w:type="dxa"/>
          <w:tcBorders>
            <w:top w:val="nil"/>
          </w:tcBorders>
        </w:tcPr>
        <w:p w14:paraId="231C0008" w14:textId="77777777" w:rsidR="0033386D" w:rsidRDefault="0033386D"/>
      </w:tc>
    </w:tr>
    <w:tr w:rsidR="0033386D" w14:paraId="7CFE68B6" w14:textId="77777777">
      <w:trPr>
        <w:trHeight w:hRule="exact" w:val="120"/>
      </w:trPr>
      <w:tc>
        <w:tcPr>
          <w:tcW w:w="7461" w:type="dxa"/>
          <w:tcBorders>
            <w:bottom w:val="nil"/>
          </w:tcBorders>
        </w:tcPr>
        <w:p w14:paraId="3DE5FCA7" w14:textId="77777777" w:rsidR="0033386D" w:rsidRDefault="0033386D">
          <w:pPr>
            <w:rPr>
              <w:b/>
            </w:rPr>
          </w:pPr>
        </w:p>
      </w:tc>
      <w:tc>
        <w:tcPr>
          <w:tcW w:w="2745" w:type="dxa"/>
          <w:tcBorders>
            <w:bottom w:val="nil"/>
          </w:tcBorders>
        </w:tcPr>
        <w:p w14:paraId="3B1A5A13" w14:textId="77777777" w:rsidR="0033386D" w:rsidRDefault="0033386D"/>
      </w:tc>
    </w:tr>
    <w:tr w:rsidR="0033386D" w14:paraId="25431DEE" w14:textId="77777777">
      <w:tc>
        <w:tcPr>
          <w:tcW w:w="7461" w:type="dxa"/>
          <w:tcBorders>
            <w:top w:val="nil"/>
            <w:bottom w:val="nil"/>
          </w:tcBorders>
        </w:tcPr>
        <w:p w14:paraId="4703F7D7" w14:textId="77777777" w:rsidR="0033386D" w:rsidRDefault="0033386D">
          <w:pPr>
            <w:jc w:val="center"/>
            <w:rPr>
              <w:b/>
            </w:rPr>
          </w:pPr>
        </w:p>
      </w:tc>
      <w:tc>
        <w:tcPr>
          <w:tcW w:w="2745" w:type="dxa"/>
          <w:tcBorders>
            <w:top w:val="nil"/>
            <w:bottom w:val="nil"/>
          </w:tcBorders>
        </w:tcPr>
        <w:p w14:paraId="7E47D855" w14:textId="6E05C8BD" w:rsidR="0033386D" w:rsidRDefault="00000000">
          <w:proofErr w:type="gramStart"/>
          <w:r>
            <w:t>Date :</w:t>
          </w:r>
          <w:proofErr w:type="gramEnd"/>
          <w:r>
            <w:t xml:space="preserve">  </w:t>
          </w:r>
          <w:r>
            <w:fldChar w:fldCharType="begin"/>
          </w:r>
          <w:r>
            <w:instrText xml:space="preserve"> TIME \@ "d MMMM, yyyy" </w:instrText>
          </w:r>
          <w:r>
            <w:fldChar w:fldCharType="separate"/>
          </w:r>
          <w:r w:rsidR="00800C21">
            <w:rPr>
              <w:noProof/>
            </w:rPr>
            <w:t>26 February, 2024</w:t>
          </w:r>
          <w:r>
            <w:fldChar w:fldCharType="end"/>
          </w:r>
        </w:p>
      </w:tc>
    </w:tr>
    <w:tr w:rsidR="0033386D" w14:paraId="2FB4B223" w14:textId="77777777">
      <w:trPr>
        <w:trHeight w:hRule="exact" w:val="120"/>
      </w:trPr>
      <w:tc>
        <w:tcPr>
          <w:tcW w:w="7461" w:type="dxa"/>
          <w:tcBorders>
            <w:top w:val="nil"/>
            <w:bottom w:val="nil"/>
          </w:tcBorders>
        </w:tcPr>
        <w:p w14:paraId="1AE0006A" w14:textId="77777777" w:rsidR="0033386D" w:rsidRDefault="0033386D">
          <w:pPr>
            <w:rPr>
              <w:b/>
            </w:rPr>
          </w:pPr>
        </w:p>
      </w:tc>
      <w:tc>
        <w:tcPr>
          <w:tcW w:w="2745" w:type="dxa"/>
          <w:tcBorders>
            <w:top w:val="nil"/>
            <w:bottom w:val="nil"/>
          </w:tcBorders>
        </w:tcPr>
        <w:p w14:paraId="1E7CAAE4" w14:textId="77777777" w:rsidR="0033386D" w:rsidRDefault="0033386D"/>
      </w:tc>
    </w:tr>
    <w:tr w:rsidR="0033386D" w14:paraId="3B2DDD62" w14:textId="77777777">
      <w:trPr>
        <w:trHeight w:hRule="exact" w:val="120"/>
      </w:trPr>
      <w:tc>
        <w:tcPr>
          <w:tcW w:w="7461" w:type="dxa"/>
          <w:tcBorders>
            <w:top w:val="nil"/>
            <w:bottom w:val="nil"/>
          </w:tcBorders>
        </w:tcPr>
        <w:p w14:paraId="4222C33A" w14:textId="77777777" w:rsidR="0033386D" w:rsidRDefault="0033386D">
          <w:pPr>
            <w:rPr>
              <w:b/>
            </w:rPr>
          </w:pPr>
        </w:p>
      </w:tc>
      <w:tc>
        <w:tcPr>
          <w:tcW w:w="2745" w:type="dxa"/>
          <w:tcBorders>
            <w:top w:val="single" w:sz="6" w:space="0" w:color="000000"/>
            <w:bottom w:val="nil"/>
          </w:tcBorders>
        </w:tcPr>
        <w:p w14:paraId="4AA87218" w14:textId="77777777" w:rsidR="0033386D" w:rsidRDefault="0033386D"/>
      </w:tc>
    </w:tr>
    <w:tr w:rsidR="0033386D" w14:paraId="7486B49F" w14:textId="77777777">
      <w:tc>
        <w:tcPr>
          <w:tcW w:w="7461" w:type="dxa"/>
          <w:tcBorders>
            <w:top w:val="nil"/>
            <w:bottom w:val="nil"/>
          </w:tcBorders>
        </w:tcPr>
        <w:p w14:paraId="6992CA32" w14:textId="77777777" w:rsidR="0033386D" w:rsidRDefault="00000000">
          <w:pPr>
            <w:jc w:val="center"/>
            <w:rPr>
              <w:b/>
            </w:rPr>
          </w:pPr>
          <w:r>
            <w:rPr>
              <w:b/>
            </w:rPr>
            <w:t>LIST OF CONTENTS</w:t>
          </w:r>
        </w:p>
      </w:tc>
      <w:tc>
        <w:tcPr>
          <w:tcW w:w="2745" w:type="dxa"/>
          <w:tcBorders>
            <w:top w:val="nil"/>
            <w:bottom w:val="nil"/>
          </w:tcBorders>
        </w:tcPr>
        <w:p w14:paraId="3F63D8F3" w14:textId="3AE01432" w:rsidR="0033386D" w:rsidRDefault="00000000">
          <w:proofErr w:type="gramStart"/>
          <w:r>
            <w:t xml:space="preserve">Page  </w:t>
          </w:r>
          <w:r>
            <w:tab/>
          </w:r>
          <w:proofErr w:type="gramEnd"/>
          <w:r>
            <w:fldChar w:fldCharType="begin"/>
          </w:r>
          <w:r>
            <w:instrText xml:space="preserve"> PAGE  \* MERGEFORMAT </w:instrText>
          </w:r>
          <w:r>
            <w:fldChar w:fldCharType="separate"/>
          </w:r>
          <w:r>
            <w:rPr>
              <w:noProof/>
            </w:rPr>
            <w:t>1</w:t>
          </w:r>
          <w:r>
            <w:fldChar w:fldCharType="end"/>
          </w:r>
          <w:r>
            <w:t xml:space="preserve">  of  </w:t>
          </w:r>
          <w:fldSimple w:instr=" SECTIONPAGES  \* MERGEFORMAT ">
            <w:r w:rsidR="00800C21">
              <w:rPr>
                <w:noProof/>
              </w:rPr>
              <w:t>1</w:t>
            </w:r>
          </w:fldSimple>
        </w:p>
      </w:tc>
    </w:tr>
    <w:tr w:rsidR="0033386D" w14:paraId="0AB6C3BB" w14:textId="77777777">
      <w:trPr>
        <w:trHeight w:hRule="exact" w:val="120"/>
      </w:trPr>
      <w:tc>
        <w:tcPr>
          <w:tcW w:w="7461" w:type="dxa"/>
          <w:tcBorders>
            <w:top w:val="nil"/>
          </w:tcBorders>
        </w:tcPr>
        <w:p w14:paraId="6ECC2980" w14:textId="77777777" w:rsidR="0033386D" w:rsidRDefault="0033386D">
          <w:pPr>
            <w:rPr>
              <w:b/>
            </w:rPr>
          </w:pPr>
        </w:p>
      </w:tc>
      <w:tc>
        <w:tcPr>
          <w:tcW w:w="2745" w:type="dxa"/>
          <w:tcBorders>
            <w:top w:val="nil"/>
          </w:tcBorders>
        </w:tcPr>
        <w:p w14:paraId="29610984" w14:textId="77777777" w:rsidR="0033386D" w:rsidRDefault="0033386D"/>
      </w:tc>
    </w:tr>
  </w:tbl>
  <w:p w14:paraId="207F87F2" w14:textId="77777777" w:rsidR="0033386D" w:rsidRDefault="0033386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CB6AC" w14:textId="382A1CB3" w:rsidR="0033386D" w:rsidRDefault="00E22241">
    <w:pPr>
      <w:framePr w:hSpace="181" w:wrap="around" w:vAnchor="text" w:hAnchor="text" w:x="58" w:y="58"/>
    </w:pPr>
    <w:r>
      <w:rPr>
        <w:noProof/>
      </w:rPr>
      <mc:AlternateContent>
        <mc:Choice Requires="wps">
          <w:drawing>
            <wp:inline distT="0" distB="0" distL="0" distR="0" wp14:anchorId="440DE91E" wp14:editId="2673810A">
              <wp:extent cx="581025" cy="552450"/>
              <wp:effectExtent l="0" t="0" r="0" b="0"/>
              <wp:docPr id="1575454674"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81025" cy="552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2F9F66BE" id="AutoShape 4" o:spid="_x0000_s1026" style="width:45.75pt;height: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" filled="f" stroked="f">
              <o:lock v:ext="edit" aspectratio="t"/>
              <w10:anchorlock/>
            </v:rect>
          </w:pict>
        </mc:Fallback>
      </mc:AlternateContent>
    </w:r>
  </w:p>
  <w:tbl>
    <w:tblPr>
      <w:tblW w:w="0" w:type="auto"/>
      <w:tblInd w:w="107"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07" w:type="dxa"/>
        <w:right w:w="107" w:type="dxa"/>
      </w:tblCellMar>
      <w:tblLook w:val="00A0" w:firstRow="1" w:lastRow="0" w:firstColumn="1" w:lastColumn="0" w:noHBand="0" w:noVBand="0"/>
    </w:tblPr>
    <w:tblGrid>
      <w:gridCol w:w="7461"/>
      <w:gridCol w:w="2745"/>
    </w:tblGrid>
    <w:tr w:rsidR="0033386D" w14:paraId="7CBC39C8" w14:textId="77777777">
      <w:trPr>
        <w:trHeight w:hRule="exact" w:val="120"/>
      </w:trPr>
      <w:tc>
        <w:tcPr>
          <w:tcW w:w="7461" w:type="dxa"/>
          <w:tcBorders>
            <w:top w:val="double" w:sz="6" w:space="0" w:color="000000"/>
            <w:bottom w:val="nil"/>
          </w:tcBorders>
        </w:tcPr>
        <w:p w14:paraId="1F58AEBE" w14:textId="77777777" w:rsidR="0033386D" w:rsidRDefault="0033386D">
          <w:pPr>
            <w:rPr>
              <w:b/>
            </w:rPr>
          </w:pPr>
        </w:p>
      </w:tc>
      <w:tc>
        <w:tcPr>
          <w:tcW w:w="2745" w:type="dxa"/>
          <w:tcBorders>
            <w:top w:val="double" w:sz="6" w:space="0" w:color="000000"/>
            <w:bottom w:val="nil"/>
          </w:tcBorders>
        </w:tcPr>
        <w:p w14:paraId="283462BA" w14:textId="77777777" w:rsidR="0033386D" w:rsidRDefault="0033386D">
          <w:pPr>
            <w:rPr>
              <w:b/>
            </w:rPr>
          </w:pPr>
        </w:p>
      </w:tc>
    </w:tr>
    <w:tr w:rsidR="0033386D" w14:paraId="2A9CBF4E" w14:textId="77777777">
      <w:tc>
        <w:tcPr>
          <w:tcW w:w="7461" w:type="dxa"/>
          <w:tcBorders>
            <w:top w:val="nil"/>
            <w:bottom w:val="nil"/>
          </w:tcBorders>
        </w:tcPr>
        <w:p w14:paraId="5C01A10B" w14:textId="43FEE009" w:rsidR="0033386D" w:rsidRDefault="00B640D4">
          <w:pPr>
            <w:jc w:val="center"/>
            <w:rPr>
              <w:b/>
            </w:rPr>
          </w:pPr>
          <w:r>
            <w:rPr>
              <w:b/>
              <w:noProof/>
            </w:rPr>
            <w:drawing>
              <wp:anchor distT="0" distB="0" distL="114300" distR="114300" simplePos="0" relativeHeight="251664384" behindDoc="1" locked="0" layoutInCell="1" allowOverlap="1" wp14:anchorId="23E5815A" wp14:editId="36A0297F">
                <wp:simplePos x="0" y="0"/>
                <wp:positionH relativeFrom="column">
                  <wp:posOffset>-1905</wp:posOffset>
                </wp:positionH>
                <wp:positionV relativeFrom="paragraph">
                  <wp:posOffset>-635</wp:posOffset>
                </wp:positionV>
                <wp:extent cx="1386038" cy="514350"/>
                <wp:effectExtent l="0" t="0" r="5080" b="0"/>
                <wp:wrapNone/>
                <wp:docPr id="478017201" name="Picture 478017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993321" name="Picture 1396993321"/>
                        <pic:cNvPicPr/>
                      </pic:nvPicPr>
                      <pic:blipFill>
                        <a:blip r:embed="rId1">
                          <a:extLst>
                            <a:ext uri="{28A0092B-C50C-407E-A947-70E740481C1C}">
                              <a14:useLocalDpi xmlns:a14="http://schemas.microsoft.com/office/drawing/2010/main" val="0"/>
                            </a:ext>
                          </a:extLst>
                        </a:blip>
                        <a:stretch>
                          <a:fillRect/>
                        </a:stretch>
                      </pic:blipFill>
                      <pic:spPr>
                        <a:xfrm>
                          <a:off x="0" y="0"/>
                          <a:ext cx="1386038" cy="514350"/>
                        </a:xfrm>
                        <a:prstGeom prst="rect">
                          <a:avLst/>
                        </a:prstGeom>
                      </pic:spPr>
                    </pic:pic>
                  </a:graphicData>
                </a:graphic>
                <wp14:sizeRelH relativeFrom="margin">
                  <wp14:pctWidth>0</wp14:pctWidth>
                </wp14:sizeRelH>
                <wp14:sizeRelV relativeFrom="margin">
                  <wp14:pctHeight>0</wp14:pctHeight>
                </wp14:sizeRelV>
              </wp:anchor>
            </w:drawing>
          </w:r>
          <w:proofErr w:type="spellStart"/>
          <w:r>
            <w:rPr>
              <w:b/>
            </w:rPr>
            <w:t>BryTech</w:t>
          </w:r>
          <w:proofErr w:type="spellEnd"/>
          <w:r>
            <w:rPr>
              <w:b/>
            </w:rPr>
            <w:t xml:space="preserve"> Solutions Limited</w:t>
          </w:r>
        </w:p>
      </w:tc>
      <w:tc>
        <w:tcPr>
          <w:tcW w:w="2745" w:type="dxa"/>
          <w:tcBorders>
            <w:top w:val="nil"/>
            <w:bottom w:val="nil"/>
          </w:tcBorders>
        </w:tcPr>
        <w:p w14:paraId="458C18B5" w14:textId="2DA053DD" w:rsidR="0033386D" w:rsidRDefault="00000000">
          <w:proofErr w:type="gramStart"/>
          <w:r>
            <w:t>Ref :</w:t>
          </w:r>
          <w:proofErr w:type="gramEnd"/>
          <w:r>
            <w:t xml:space="preserve">  </w:t>
          </w:r>
          <w:r>
            <w:tab/>
          </w:r>
          <w:r w:rsidR="00702A74">
            <w:t>DG</w:t>
          </w:r>
          <w:r>
            <w:t>001</w:t>
          </w:r>
        </w:p>
      </w:tc>
    </w:tr>
    <w:tr w:rsidR="0033386D" w14:paraId="71D0C8AC" w14:textId="77777777">
      <w:trPr>
        <w:trHeight w:hRule="exact" w:val="120"/>
      </w:trPr>
      <w:tc>
        <w:tcPr>
          <w:tcW w:w="7461" w:type="dxa"/>
          <w:tcBorders>
            <w:top w:val="nil"/>
            <w:bottom w:val="nil"/>
          </w:tcBorders>
        </w:tcPr>
        <w:p w14:paraId="5A63EE39" w14:textId="77777777" w:rsidR="0033386D" w:rsidRDefault="0033386D">
          <w:pPr>
            <w:rPr>
              <w:b/>
            </w:rPr>
          </w:pPr>
        </w:p>
      </w:tc>
      <w:tc>
        <w:tcPr>
          <w:tcW w:w="2745" w:type="dxa"/>
          <w:tcBorders>
            <w:top w:val="nil"/>
            <w:bottom w:val="nil"/>
          </w:tcBorders>
        </w:tcPr>
        <w:p w14:paraId="46B6E735" w14:textId="77777777" w:rsidR="0033386D" w:rsidRDefault="0033386D"/>
      </w:tc>
    </w:tr>
    <w:tr w:rsidR="0033386D" w14:paraId="053EFC2D" w14:textId="77777777">
      <w:trPr>
        <w:trHeight w:hRule="exact" w:val="120"/>
      </w:trPr>
      <w:tc>
        <w:tcPr>
          <w:tcW w:w="7461" w:type="dxa"/>
          <w:tcBorders>
            <w:top w:val="nil"/>
            <w:bottom w:val="nil"/>
          </w:tcBorders>
        </w:tcPr>
        <w:p w14:paraId="71AF6851" w14:textId="77777777" w:rsidR="0033386D" w:rsidRDefault="0033386D">
          <w:pPr>
            <w:rPr>
              <w:b/>
            </w:rPr>
          </w:pPr>
        </w:p>
      </w:tc>
      <w:tc>
        <w:tcPr>
          <w:tcW w:w="2745" w:type="dxa"/>
          <w:tcBorders>
            <w:top w:val="single" w:sz="6" w:space="0" w:color="000000"/>
            <w:bottom w:val="nil"/>
          </w:tcBorders>
        </w:tcPr>
        <w:p w14:paraId="7141D2C0" w14:textId="77777777" w:rsidR="0033386D" w:rsidRDefault="0033386D"/>
      </w:tc>
    </w:tr>
    <w:tr w:rsidR="0033386D" w14:paraId="528EDFBA" w14:textId="77777777">
      <w:tc>
        <w:tcPr>
          <w:tcW w:w="7461" w:type="dxa"/>
          <w:tcBorders>
            <w:top w:val="nil"/>
            <w:bottom w:val="nil"/>
          </w:tcBorders>
        </w:tcPr>
        <w:p w14:paraId="5C5CF787" w14:textId="3EF96BEB" w:rsidR="0033386D" w:rsidRDefault="00702A74">
          <w:pPr>
            <w:jc w:val="center"/>
            <w:rPr>
              <w:b/>
            </w:rPr>
          </w:pPr>
          <w:r>
            <w:rPr>
              <w:b/>
              <w:i/>
            </w:rPr>
            <w:t>Design Guide</w:t>
          </w:r>
        </w:p>
      </w:tc>
      <w:tc>
        <w:tcPr>
          <w:tcW w:w="2745" w:type="dxa"/>
          <w:tcBorders>
            <w:top w:val="nil"/>
            <w:bottom w:val="nil"/>
          </w:tcBorders>
        </w:tcPr>
        <w:p w14:paraId="7590E42F" w14:textId="77777777" w:rsidR="0033386D" w:rsidRDefault="00000000">
          <w:proofErr w:type="gramStart"/>
          <w:r>
            <w:t>Issue :</w:t>
          </w:r>
          <w:proofErr w:type="gramEnd"/>
          <w:r>
            <w:tab/>
            <w:t>1.0</w:t>
          </w:r>
        </w:p>
      </w:tc>
    </w:tr>
    <w:tr w:rsidR="0033386D" w14:paraId="6EFC5B17" w14:textId="77777777">
      <w:trPr>
        <w:trHeight w:hRule="exact" w:val="120"/>
      </w:trPr>
      <w:tc>
        <w:tcPr>
          <w:tcW w:w="7461" w:type="dxa"/>
          <w:tcBorders>
            <w:top w:val="nil"/>
          </w:tcBorders>
        </w:tcPr>
        <w:p w14:paraId="4E29B7C3" w14:textId="77777777" w:rsidR="0033386D" w:rsidRDefault="0033386D">
          <w:pPr>
            <w:rPr>
              <w:b/>
            </w:rPr>
          </w:pPr>
        </w:p>
      </w:tc>
      <w:tc>
        <w:tcPr>
          <w:tcW w:w="2745" w:type="dxa"/>
          <w:tcBorders>
            <w:top w:val="nil"/>
          </w:tcBorders>
        </w:tcPr>
        <w:p w14:paraId="317BA1D6" w14:textId="77777777" w:rsidR="0033386D" w:rsidRDefault="0033386D"/>
      </w:tc>
    </w:tr>
    <w:tr w:rsidR="0033386D" w14:paraId="0FFC09C2" w14:textId="77777777">
      <w:trPr>
        <w:trHeight w:hRule="exact" w:val="120"/>
      </w:trPr>
      <w:tc>
        <w:tcPr>
          <w:tcW w:w="7461" w:type="dxa"/>
          <w:tcBorders>
            <w:bottom w:val="nil"/>
          </w:tcBorders>
        </w:tcPr>
        <w:p w14:paraId="623F8514" w14:textId="77777777" w:rsidR="0033386D" w:rsidRDefault="0033386D">
          <w:pPr>
            <w:rPr>
              <w:b/>
            </w:rPr>
          </w:pPr>
        </w:p>
      </w:tc>
      <w:tc>
        <w:tcPr>
          <w:tcW w:w="2745" w:type="dxa"/>
          <w:tcBorders>
            <w:bottom w:val="nil"/>
          </w:tcBorders>
        </w:tcPr>
        <w:p w14:paraId="39E136B1" w14:textId="77777777" w:rsidR="0033386D" w:rsidRDefault="0033386D"/>
      </w:tc>
    </w:tr>
    <w:tr w:rsidR="0033386D" w14:paraId="2B85E1BC" w14:textId="77777777">
      <w:tc>
        <w:tcPr>
          <w:tcW w:w="7461" w:type="dxa"/>
          <w:tcBorders>
            <w:top w:val="nil"/>
            <w:bottom w:val="nil"/>
          </w:tcBorders>
        </w:tcPr>
        <w:p w14:paraId="530F08B4" w14:textId="28B2186A" w:rsidR="0033386D" w:rsidRDefault="00702A74">
          <w:pPr>
            <w:jc w:val="center"/>
            <w:rPr>
              <w:b/>
            </w:rPr>
          </w:pPr>
          <w:r>
            <w:rPr>
              <w:b/>
            </w:rPr>
            <w:t>Multi-Port RO Pressure Vessel Hydraulics</w:t>
          </w:r>
        </w:p>
      </w:tc>
      <w:tc>
        <w:tcPr>
          <w:tcW w:w="2745" w:type="dxa"/>
          <w:tcBorders>
            <w:top w:val="nil"/>
            <w:bottom w:val="nil"/>
          </w:tcBorders>
        </w:tcPr>
        <w:p w14:paraId="02CDC832" w14:textId="73E9BD7A" w:rsidR="0033386D" w:rsidRDefault="00000000">
          <w:proofErr w:type="gramStart"/>
          <w:r>
            <w:t>Date :</w:t>
          </w:r>
          <w:proofErr w:type="gramEnd"/>
          <w:r>
            <w:t xml:space="preserve">  </w:t>
          </w:r>
          <w:r>
            <w:fldChar w:fldCharType="begin"/>
          </w:r>
          <w:r>
            <w:instrText xml:space="preserve"> TIME \@ "d MMMM, yyyy" </w:instrText>
          </w:r>
          <w:r>
            <w:fldChar w:fldCharType="separate"/>
          </w:r>
          <w:r w:rsidR="00800C21">
            <w:rPr>
              <w:noProof/>
            </w:rPr>
            <w:t>26 February, 2024</w:t>
          </w:r>
          <w:r>
            <w:fldChar w:fldCharType="end"/>
          </w:r>
        </w:p>
      </w:tc>
    </w:tr>
    <w:tr w:rsidR="0033386D" w14:paraId="3BA2EA00" w14:textId="77777777">
      <w:trPr>
        <w:trHeight w:hRule="exact" w:val="120"/>
      </w:trPr>
      <w:tc>
        <w:tcPr>
          <w:tcW w:w="7461" w:type="dxa"/>
          <w:tcBorders>
            <w:top w:val="nil"/>
            <w:bottom w:val="nil"/>
          </w:tcBorders>
        </w:tcPr>
        <w:p w14:paraId="4A31AC49" w14:textId="77777777" w:rsidR="0033386D" w:rsidRDefault="0033386D">
          <w:pPr>
            <w:rPr>
              <w:b/>
            </w:rPr>
          </w:pPr>
        </w:p>
      </w:tc>
      <w:tc>
        <w:tcPr>
          <w:tcW w:w="2745" w:type="dxa"/>
          <w:tcBorders>
            <w:top w:val="nil"/>
            <w:bottom w:val="nil"/>
          </w:tcBorders>
        </w:tcPr>
        <w:p w14:paraId="6EAB45D5" w14:textId="77777777" w:rsidR="0033386D" w:rsidRDefault="0033386D"/>
      </w:tc>
    </w:tr>
    <w:tr w:rsidR="0033386D" w14:paraId="3CD84A44" w14:textId="77777777">
      <w:trPr>
        <w:trHeight w:hRule="exact" w:val="120"/>
      </w:trPr>
      <w:tc>
        <w:tcPr>
          <w:tcW w:w="7461" w:type="dxa"/>
          <w:tcBorders>
            <w:top w:val="nil"/>
            <w:bottom w:val="nil"/>
          </w:tcBorders>
        </w:tcPr>
        <w:p w14:paraId="73F7D1F2" w14:textId="57F48C2E" w:rsidR="0033386D" w:rsidRDefault="0033386D">
          <w:pPr>
            <w:rPr>
              <w:b/>
            </w:rPr>
          </w:pPr>
        </w:p>
      </w:tc>
      <w:tc>
        <w:tcPr>
          <w:tcW w:w="2745" w:type="dxa"/>
          <w:tcBorders>
            <w:top w:val="single" w:sz="6" w:space="0" w:color="000000"/>
            <w:bottom w:val="nil"/>
          </w:tcBorders>
        </w:tcPr>
        <w:p w14:paraId="053E29DA" w14:textId="77777777" w:rsidR="0033386D" w:rsidRDefault="0033386D"/>
      </w:tc>
    </w:tr>
    <w:tr w:rsidR="0033386D" w14:paraId="74447FCD" w14:textId="77777777">
      <w:tc>
        <w:tcPr>
          <w:tcW w:w="7461" w:type="dxa"/>
          <w:tcBorders>
            <w:top w:val="nil"/>
            <w:bottom w:val="nil"/>
          </w:tcBorders>
        </w:tcPr>
        <w:p w14:paraId="50A5E3C6" w14:textId="77777777" w:rsidR="0033386D" w:rsidRDefault="0033386D">
          <w:pPr>
            <w:jc w:val="center"/>
            <w:rPr>
              <w:b/>
            </w:rPr>
          </w:pPr>
        </w:p>
      </w:tc>
      <w:tc>
        <w:tcPr>
          <w:tcW w:w="2745" w:type="dxa"/>
          <w:tcBorders>
            <w:top w:val="nil"/>
            <w:bottom w:val="nil"/>
          </w:tcBorders>
        </w:tcPr>
        <w:p w14:paraId="0720114E" w14:textId="6C02E86E" w:rsidR="0033386D" w:rsidRDefault="00000000">
          <w:proofErr w:type="gramStart"/>
          <w:r>
            <w:t xml:space="preserve">Page  </w:t>
          </w:r>
          <w:r>
            <w:tab/>
          </w:r>
          <w:proofErr w:type="gramEnd"/>
          <w:r>
            <w:fldChar w:fldCharType="begin"/>
          </w:r>
          <w:r>
            <w:instrText xml:space="preserve"> PAGE  \* MERGEFORMAT </w:instrText>
          </w:r>
          <w:r>
            <w:fldChar w:fldCharType="separate"/>
          </w:r>
          <w:r>
            <w:rPr>
              <w:noProof/>
            </w:rPr>
            <w:t>1</w:t>
          </w:r>
          <w:r>
            <w:fldChar w:fldCharType="end"/>
          </w:r>
          <w:r>
            <w:t xml:space="preserve">  of  </w:t>
          </w:r>
          <w:fldSimple w:instr=" SECTIONPAGES  \* MERGEFORMAT ">
            <w:r w:rsidR="00800C21">
              <w:rPr>
                <w:noProof/>
              </w:rPr>
              <w:t>17</w:t>
            </w:r>
          </w:fldSimple>
        </w:p>
      </w:tc>
    </w:tr>
    <w:tr w:rsidR="0033386D" w14:paraId="5B6E5182" w14:textId="77777777">
      <w:trPr>
        <w:trHeight w:hRule="exact" w:val="120"/>
      </w:trPr>
      <w:tc>
        <w:tcPr>
          <w:tcW w:w="7461" w:type="dxa"/>
          <w:tcBorders>
            <w:top w:val="nil"/>
          </w:tcBorders>
        </w:tcPr>
        <w:p w14:paraId="02E7CA98" w14:textId="77777777" w:rsidR="0033386D" w:rsidRDefault="0033386D">
          <w:pPr>
            <w:rPr>
              <w:b/>
            </w:rPr>
          </w:pPr>
        </w:p>
      </w:tc>
      <w:tc>
        <w:tcPr>
          <w:tcW w:w="2745" w:type="dxa"/>
          <w:tcBorders>
            <w:top w:val="nil"/>
          </w:tcBorders>
        </w:tcPr>
        <w:p w14:paraId="1153EB15" w14:textId="77777777" w:rsidR="0033386D" w:rsidRDefault="0033386D"/>
      </w:tc>
    </w:tr>
  </w:tbl>
  <w:p w14:paraId="3239C0A5" w14:textId="77777777" w:rsidR="0033386D" w:rsidRDefault="0033386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2.2pt;height:13.55pt;visibility:visible;mso-wrap-style:square" o:bullet="t">
        <v:imagedata r:id="rId1" o:title=""/>
      </v:shape>
    </w:pict>
  </w:numPicBullet>
  <w:abstractNum w:abstractNumId="0" w15:restartNumberingAfterBreak="0">
    <w:nsid w:val="FFFFFFFB"/>
    <w:multiLevelType w:val="multilevel"/>
    <w:tmpl w:val="D57C98FA"/>
    <w:lvl w:ilvl="0">
      <w:start w:val="1"/>
      <w:numFmt w:val="decimal"/>
      <w:pStyle w:val="Heading1"/>
      <w:lvlText w:val="%1."/>
      <w:legacy w:legacy="1" w:legacySpace="144" w:legacyIndent="0"/>
      <w:lvlJc w:val="left"/>
      <w:rPr>
        <w:rFonts w:ascii="CG Times (W1)" w:hAnsi="CG Times (W1)" w:hint="default"/>
        <w:b/>
        <w:i w:val="0"/>
        <w:sz w:val="24"/>
      </w:rPr>
    </w:lvl>
    <w:lvl w:ilvl="1">
      <w:start w:val="1"/>
      <w:numFmt w:val="decimal"/>
      <w:pStyle w:val="Heading2"/>
      <w:lvlText w:val="%1.%2"/>
      <w:legacy w:legacy="1" w:legacySpace="144" w:legacyIndent="0"/>
      <w:lvlJc w:val="left"/>
      <w:rPr>
        <w:rFonts w:ascii="CG Times (W1)" w:hAnsi="CG Times (W1)" w:hint="default"/>
        <w:b/>
        <w:i w:val="0"/>
        <w:sz w:val="24"/>
      </w:rPr>
    </w:lvl>
    <w:lvl w:ilvl="2">
      <w:start w:val="1"/>
      <w:numFmt w:val="decimal"/>
      <w:pStyle w:val="Heading3"/>
      <w:lvlText w:val="%1.%2.%3"/>
      <w:legacy w:legacy="1" w:legacySpace="144" w:legacyIndent="0"/>
      <w:lvlJc w:val="left"/>
      <w:rPr>
        <w:rFonts w:ascii="CG Times (W1)" w:hAnsi="CG Times (W1)" w:hint="default"/>
        <w:b/>
        <w:i w:val="0"/>
        <w:sz w:val="24"/>
      </w:rPr>
    </w:lvl>
    <w:lvl w:ilvl="3">
      <w:start w:val="1"/>
      <w:numFmt w:val="decimal"/>
      <w:pStyle w:val="Heading4"/>
      <w:lvlText w:val="%1.%2.%3.%4"/>
      <w:legacy w:legacy="1" w:legacySpace="144" w:legacyIndent="0"/>
      <w:lvlJc w:val="left"/>
    </w:lvl>
    <w:lvl w:ilvl="4">
      <w:start w:val="1"/>
      <w:numFmt w:val="lowerRoman"/>
      <w:pStyle w:val="Heading5"/>
      <w:lvlText w:val="%5)"/>
      <w:legacy w:legacy="1" w:legacySpace="113" w:legacyIndent="567"/>
      <w:lvlJc w:val="left"/>
      <w:pPr>
        <w:ind w:left="567" w:hanging="567"/>
      </w:pPr>
      <w:rPr>
        <w:rFonts w:ascii="CG Times (W1)" w:hAnsi="CG Times (W1)" w:hint="default"/>
        <w:b w:val="0"/>
        <w:i w:val="0"/>
        <w:sz w:val="24"/>
      </w:rPr>
    </w:lvl>
    <w:lvl w:ilvl="5">
      <w:start w:val="1"/>
      <w:numFmt w:val="lowerRoman"/>
      <w:pStyle w:val="Heading6"/>
      <w:lvlText w:val="(%6)"/>
      <w:legacy w:legacy="1" w:legacySpace="144" w:legacyIndent="567"/>
      <w:lvlJc w:val="left"/>
      <w:pPr>
        <w:ind w:left="1134" w:hanging="567"/>
      </w:pPr>
      <w:rPr>
        <w:rFonts w:ascii="CG Times (W1)" w:hAnsi="CG Times (W1)" w:hint="default"/>
        <w:b w:val="0"/>
        <w:i w:val="0"/>
        <w:sz w:val="24"/>
      </w:rPr>
    </w:lvl>
    <w:lvl w:ilvl="6">
      <w:start w:val="1"/>
      <w:numFmt w:val="none"/>
      <w:pStyle w:val="Heading7"/>
      <w:lvlText w:val=""/>
      <w:legacy w:legacy="1" w:legacySpace="567" w:legacyIndent="851"/>
      <w:lvlJc w:val="left"/>
      <w:pPr>
        <w:ind w:left="1985" w:hanging="851"/>
      </w:pPr>
      <w:rPr>
        <w:rFonts w:ascii="Symbol" w:hAnsi="Symbol" w:hint="default"/>
      </w:rPr>
    </w:lvl>
    <w:lvl w:ilvl="7">
      <w:start w:val="1"/>
      <w:numFmt w:val="none"/>
      <w:pStyle w:val="Heading8"/>
      <w:lvlText w:val=""/>
      <w:legacy w:legacy="1" w:legacySpace="144" w:legacyIndent="567"/>
      <w:lvlJc w:val="left"/>
      <w:pPr>
        <w:ind w:left="2552" w:hanging="567"/>
      </w:pPr>
      <w:rPr>
        <w:rFonts w:ascii="Symbol" w:hAnsi="Symbol" w:hint="default"/>
      </w:rPr>
    </w:lvl>
    <w:lvl w:ilvl="8">
      <w:start w:val="1"/>
      <w:numFmt w:val="none"/>
      <w:pStyle w:val="Heading9"/>
      <w:lvlText w:val=""/>
      <w:legacy w:legacy="1" w:legacySpace="144" w:legacyIndent="567"/>
      <w:lvlJc w:val="left"/>
      <w:pPr>
        <w:ind w:left="3119" w:hanging="567"/>
      </w:pPr>
      <w:rPr>
        <w:rFonts w:ascii="Symbol" w:hAnsi="Symbol" w:hint="default"/>
      </w:rPr>
    </w:lvl>
  </w:abstractNum>
  <w:abstractNum w:abstractNumId="1" w15:restartNumberingAfterBreak="0">
    <w:nsid w:val="07504192"/>
    <w:multiLevelType w:val="hybridMultilevel"/>
    <w:tmpl w:val="65DC0B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130CCC"/>
    <w:multiLevelType w:val="hybridMultilevel"/>
    <w:tmpl w:val="62FE0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8825933"/>
    <w:multiLevelType w:val="hybridMultilevel"/>
    <w:tmpl w:val="B8D0A4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9205A5A"/>
    <w:multiLevelType w:val="hybridMultilevel"/>
    <w:tmpl w:val="051A0E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9403399">
    <w:abstractNumId w:val="0"/>
  </w:num>
  <w:num w:numId="2" w16cid:durableId="300884460">
    <w:abstractNumId w:val="1"/>
  </w:num>
  <w:num w:numId="3" w16cid:durableId="766273674">
    <w:abstractNumId w:val="3"/>
  </w:num>
  <w:num w:numId="4" w16cid:durableId="1842045023">
    <w:abstractNumId w:val="4"/>
  </w:num>
  <w:num w:numId="5" w16cid:durableId="68564169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hyphenationZone w:val="0"/>
  <w:doNotHyphenateCaps/>
  <w:drawingGridHorizontalSpacing w:val="120"/>
  <w:drawingGridVerticalSpacing w:val="12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2241"/>
    <w:rsid w:val="00063034"/>
    <w:rsid w:val="00076523"/>
    <w:rsid w:val="00077D26"/>
    <w:rsid w:val="000A1A56"/>
    <w:rsid w:val="000A229A"/>
    <w:rsid w:val="000E432D"/>
    <w:rsid w:val="000F3019"/>
    <w:rsid w:val="000F69DC"/>
    <w:rsid w:val="0010212A"/>
    <w:rsid w:val="001763E2"/>
    <w:rsid w:val="0019778F"/>
    <w:rsid w:val="001D6C80"/>
    <w:rsid w:val="002365D0"/>
    <w:rsid w:val="00262740"/>
    <w:rsid w:val="00286B11"/>
    <w:rsid w:val="00297A1E"/>
    <w:rsid w:val="002A68D6"/>
    <w:rsid w:val="002D1151"/>
    <w:rsid w:val="00320916"/>
    <w:rsid w:val="0033386D"/>
    <w:rsid w:val="00373E3B"/>
    <w:rsid w:val="0038030A"/>
    <w:rsid w:val="003A582A"/>
    <w:rsid w:val="004355D3"/>
    <w:rsid w:val="00451315"/>
    <w:rsid w:val="004A023D"/>
    <w:rsid w:val="004A208B"/>
    <w:rsid w:val="004B4718"/>
    <w:rsid w:val="004F43B2"/>
    <w:rsid w:val="004F4B3B"/>
    <w:rsid w:val="00527BB4"/>
    <w:rsid w:val="00545B7E"/>
    <w:rsid w:val="00546327"/>
    <w:rsid w:val="00577E3E"/>
    <w:rsid w:val="005A5F89"/>
    <w:rsid w:val="005F72CA"/>
    <w:rsid w:val="0065751C"/>
    <w:rsid w:val="00675717"/>
    <w:rsid w:val="006B3B98"/>
    <w:rsid w:val="006E5AF4"/>
    <w:rsid w:val="00702A74"/>
    <w:rsid w:val="007047D0"/>
    <w:rsid w:val="00732888"/>
    <w:rsid w:val="007A114F"/>
    <w:rsid w:val="007C60ED"/>
    <w:rsid w:val="00800C21"/>
    <w:rsid w:val="00813DD4"/>
    <w:rsid w:val="00866D93"/>
    <w:rsid w:val="008B6852"/>
    <w:rsid w:val="009551FC"/>
    <w:rsid w:val="00955A7A"/>
    <w:rsid w:val="0096171D"/>
    <w:rsid w:val="00995D6D"/>
    <w:rsid w:val="009C3B04"/>
    <w:rsid w:val="00A53D2B"/>
    <w:rsid w:val="00A63878"/>
    <w:rsid w:val="00AA309F"/>
    <w:rsid w:val="00AF49C2"/>
    <w:rsid w:val="00B04D5C"/>
    <w:rsid w:val="00B3601F"/>
    <w:rsid w:val="00B640D4"/>
    <w:rsid w:val="00BB3569"/>
    <w:rsid w:val="00BB4D53"/>
    <w:rsid w:val="00BC3BFC"/>
    <w:rsid w:val="00BD13EA"/>
    <w:rsid w:val="00C53840"/>
    <w:rsid w:val="00C70AB9"/>
    <w:rsid w:val="00CE09EC"/>
    <w:rsid w:val="00D80E08"/>
    <w:rsid w:val="00E22241"/>
    <w:rsid w:val="00E40330"/>
    <w:rsid w:val="00EB5A8A"/>
    <w:rsid w:val="00F6162D"/>
    <w:rsid w:val="00F67992"/>
    <w:rsid w:val="00FD36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8B00EC"/>
  <w15:chartTrackingRefBased/>
  <w15:docId w15:val="{A5EE2A6B-2520-466B-9E11-32A70F9EA1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1)" w:eastAsia="Times New Roman" w:hAnsi="CG Times (W1)"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3878"/>
    <w:pPr>
      <w:overflowPunct w:val="0"/>
      <w:autoSpaceDE w:val="0"/>
      <w:autoSpaceDN w:val="0"/>
      <w:adjustRightInd w:val="0"/>
      <w:jc w:val="both"/>
      <w:textAlignment w:val="baseline"/>
    </w:pPr>
    <w:rPr>
      <w:sz w:val="22"/>
      <w:lang w:eastAsia="en-US"/>
    </w:rPr>
  </w:style>
  <w:style w:type="paragraph" w:styleId="Heading1">
    <w:name w:val="heading 1"/>
    <w:basedOn w:val="Normal"/>
    <w:next w:val="Normal"/>
    <w:qFormat/>
    <w:pPr>
      <w:keepNext/>
      <w:numPr>
        <w:numId w:val="1"/>
      </w:numPr>
      <w:spacing w:before="240" w:after="240"/>
      <w:jc w:val="center"/>
      <w:outlineLvl w:val="0"/>
    </w:pPr>
    <w:rPr>
      <w:b/>
      <w:caps/>
      <w:kern w:val="28"/>
      <w:sz w:val="28"/>
      <w:u w:val="single"/>
    </w:rPr>
  </w:style>
  <w:style w:type="paragraph" w:styleId="Heading2">
    <w:name w:val="heading 2"/>
    <w:basedOn w:val="Heading1"/>
    <w:next w:val="Normal"/>
    <w:qFormat/>
    <w:pPr>
      <w:numPr>
        <w:ilvl w:val="1"/>
      </w:numPr>
      <w:jc w:val="left"/>
      <w:outlineLvl w:val="1"/>
    </w:pPr>
    <w:rPr>
      <w:sz w:val="24"/>
    </w:rPr>
  </w:style>
  <w:style w:type="paragraph" w:styleId="Heading3">
    <w:name w:val="heading 3"/>
    <w:basedOn w:val="Normal"/>
    <w:next w:val="Normal"/>
    <w:qFormat/>
    <w:pPr>
      <w:keepNext/>
      <w:numPr>
        <w:ilvl w:val="2"/>
        <w:numId w:val="1"/>
      </w:numPr>
      <w:spacing w:before="240" w:after="240"/>
      <w:outlineLvl w:val="2"/>
    </w:pPr>
    <w:rPr>
      <w:b/>
      <w:u w:val="single"/>
    </w:rPr>
  </w:style>
  <w:style w:type="paragraph" w:styleId="Heading4">
    <w:name w:val="heading 4"/>
    <w:basedOn w:val="Normal"/>
    <w:next w:val="Normal"/>
    <w:qFormat/>
    <w:pPr>
      <w:keepNext/>
      <w:numPr>
        <w:ilvl w:val="3"/>
        <w:numId w:val="1"/>
      </w:numPr>
      <w:spacing w:before="240" w:after="240"/>
      <w:outlineLvl w:val="3"/>
    </w:pPr>
    <w:rPr>
      <w:b/>
    </w:rPr>
  </w:style>
  <w:style w:type="paragraph" w:styleId="Heading5">
    <w:name w:val="heading 5"/>
    <w:basedOn w:val="Normal"/>
    <w:next w:val="a"/>
    <w:qFormat/>
    <w:pPr>
      <w:numPr>
        <w:ilvl w:val="4"/>
        <w:numId w:val="1"/>
      </w:numPr>
      <w:spacing w:after="240"/>
      <w:outlineLvl w:val="4"/>
    </w:pPr>
  </w:style>
  <w:style w:type="paragraph" w:styleId="Heading6">
    <w:name w:val="heading 6"/>
    <w:basedOn w:val="Normal"/>
    <w:next w:val="a"/>
    <w:qFormat/>
    <w:pPr>
      <w:numPr>
        <w:ilvl w:val="5"/>
        <w:numId w:val="1"/>
      </w:numPr>
      <w:spacing w:after="240"/>
      <w:outlineLvl w:val="5"/>
    </w:pPr>
  </w:style>
  <w:style w:type="paragraph" w:styleId="Heading7">
    <w:name w:val="heading 7"/>
    <w:basedOn w:val="Normal"/>
    <w:next w:val="a"/>
    <w:qFormat/>
    <w:pPr>
      <w:numPr>
        <w:ilvl w:val="6"/>
        <w:numId w:val="1"/>
      </w:numPr>
      <w:spacing w:after="240"/>
      <w:outlineLvl w:val="6"/>
    </w:pPr>
  </w:style>
  <w:style w:type="paragraph" w:styleId="Heading8">
    <w:name w:val="heading 8"/>
    <w:basedOn w:val="Normal"/>
    <w:qFormat/>
    <w:pPr>
      <w:numPr>
        <w:ilvl w:val="7"/>
        <w:numId w:val="1"/>
      </w:numPr>
      <w:outlineLvl w:val="7"/>
    </w:pPr>
    <w:rPr>
      <w:i/>
    </w:rPr>
  </w:style>
  <w:style w:type="paragraph" w:styleId="Heading9">
    <w:name w:val="heading 9"/>
    <w:basedOn w:val="Normal"/>
    <w:qFormat/>
    <w:pPr>
      <w:numPr>
        <w:ilvl w:val="8"/>
        <w:numId w:val="1"/>
      </w:numPr>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semiHidden/>
    <w:pPr>
      <w:tabs>
        <w:tab w:val="center" w:pos="4819"/>
        <w:tab w:val="right" w:pos="9071"/>
      </w:tabs>
    </w:pPr>
  </w:style>
  <w:style w:type="paragraph" w:styleId="Header">
    <w:name w:val="header"/>
    <w:basedOn w:val="Normal"/>
    <w:semiHidden/>
    <w:pPr>
      <w:tabs>
        <w:tab w:val="center" w:pos="4819"/>
        <w:tab w:val="right" w:pos="9071"/>
      </w:tabs>
    </w:pPr>
  </w:style>
  <w:style w:type="character" w:styleId="FootnoteReference">
    <w:name w:val="footnote reference"/>
    <w:basedOn w:val="DefaultParagraphFont"/>
    <w:semiHidden/>
    <w:rPr>
      <w:position w:val="6"/>
      <w:sz w:val="16"/>
    </w:rPr>
  </w:style>
  <w:style w:type="paragraph" w:styleId="FootnoteText">
    <w:name w:val="footnote text"/>
    <w:basedOn w:val="Normal"/>
    <w:link w:val="FootnoteTextChar"/>
    <w:semiHidden/>
    <w:pPr>
      <w:spacing w:after="240"/>
    </w:pPr>
    <w:rPr>
      <w:i/>
      <w:sz w:val="20"/>
    </w:rPr>
  </w:style>
  <w:style w:type="paragraph" w:styleId="TOC1">
    <w:name w:val="toc 1"/>
    <w:basedOn w:val="Normal"/>
    <w:next w:val="Normal"/>
    <w:uiPriority w:val="39"/>
    <w:pPr>
      <w:tabs>
        <w:tab w:val="right" w:pos="10205"/>
      </w:tabs>
      <w:spacing w:before="360"/>
      <w:jc w:val="left"/>
    </w:pPr>
    <w:rPr>
      <w:rFonts w:ascii="Arial" w:hAnsi="Arial"/>
      <w:b/>
      <w:caps/>
    </w:rPr>
  </w:style>
  <w:style w:type="paragraph" w:customStyle="1" w:styleId="Style1">
    <w:name w:val="Style1"/>
    <w:basedOn w:val="Normal"/>
    <w:pPr>
      <w:spacing w:before="240" w:after="240"/>
    </w:pPr>
    <w:rPr>
      <w:b/>
      <w:sz w:val="24"/>
      <w:u w:val="single"/>
    </w:rPr>
  </w:style>
  <w:style w:type="paragraph" w:customStyle="1" w:styleId="a">
    <w:pPr>
      <w:overflowPunct w:val="0"/>
      <w:autoSpaceDE w:val="0"/>
      <w:autoSpaceDN w:val="0"/>
      <w:adjustRightInd w:val="0"/>
      <w:textAlignment w:val="baseline"/>
    </w:pPr>
    <w:rPr>
      <w:sz w:val="24"/>
      <w:lang w:eastAsia="en-US"/>
    </w:rPr>
  </w:style>
  <w:style w:type="paragraph" w:customStyle="1" w:styleId="bullet">
    <w:name w:val="bullet"/>
    <w:basedOn w:val="Normal"/>
    <w:pPr>
      <w:spacing w:before="240"/>
      <w:ind w:left="284" w:hanging="284"/>
    </w:pPr>
  </w:style>
  <w:style w:type="paragraph" w:customStyle="1" w:styleId="bullet2">
    <w:name w:val="bullet2"/>
    <w:basedOn w:val="bullet"/>
    <w:pPr>
      <w:spacing w:before="0"/>
      <w:ind w:left="720"/>
    </w:pPr>
  </w:style>
  <w:style w:type="paragraph" w:styleId="TOC2">
    <w:name w:val="toc 2"/>
    <w:basedOn w:val="Normal"/>
    <w:next w:val="Normal"/>
    <w:uiPriority w:val="39"/>
    <w:pPr>
      <w:tabs>
        <w:tab w:val="right" w:pos="10205"/>
      </w:tabs>
      <w:spacing w:before="240"/>
      <w:ind w:left="240"/>
      <w:jc w:val="left"/>
    </w:pPr>
    <w:rPr>
      <w:rFonts w:ascii="Times New Roman" w:hAnsi="Times New Roman"/>
      <w:b/>
      <w:sz w:val="20"/>
    </w:rPr>
  </w:style>
  <w:style w:type="paragraph" w:styleId="TOC3">
    <w:name w:val="toc 3"/>
    <w:basedOn w:val="Normal"/>
    <w:next w:val="Normal"/>
    <w:semiHidden/>
    <w:pPr>
      <w:tabs>
        <w:tab w:val="right" w:pos="10205"/>
      </w:tabs>
      <w:ind w:left="480"/>
      <w:jc w:val="left"/>
    </w:pPr>
    <w:rPr>
      <w:rFonts w:ascii="Times New Roman" w:hAnsi="Times New Roman"/>
      <w:sz w:val="20"/>
    </w:rPr>
  </w:style>
  <w:style w:type="paragraph" w:styleId="TOC4">
    <w:name w:val="toc 4"/>
    <w:basedOn w:val="Normal"/>
    <w:next w:val="Normal"/>
    <w:semiHidden/>
    <w:pPr>
      <w:tabs>
        <w:tab w:val="right" w:pos="10205"/>
      </w:tabs>
      <w:ind w:left="720"/>
      <w:jc w:val="left"/>
    </w:pPr>
    <w:rPr>
      <w:rFonts w:ascii="Times New Roman" w:hAnsi="Times New Roman"/>
      <w:sz w:val="20"/>
    </w:rPr>
  </w:style>
  <w:style w:type="paragraph" w:styleId="TOC5">
    <w:name w:val="toc 5"/>
    <w:basedOn w:val="Normal"/>
    <w:next w:val="Normal"/>
    <w:semiHidden/>
    <w:pPr>
      <w:tabs>
        <w:tab w:val="right" w:pos="10205"/>
      </w:tabs>
      <w:ind w:left="960"/>
      <w:jc w:val="left"/>
    </w:pPr>
    <w:rPr>
      <w:rFonts w:ascii="Times New Roman" w:hAnsi="Times New Roman"/>
      <w:sz w:val="20"/>
    </w:rPr>
  </w:style>
  <w:style w:type="paragraph" w:styleId="TOC6">
    <w:name w:val="toc 6"/>
    <w:basedOn w:val="Normal"/>
    <w:next w:val="Normal"/>
    <w:semiHidden/>
    <w:pPr>
      <w:tabs>
        <w:tab w:val="right" w:pos="10205"/>
      </w:tabs>
      <w:ind w:left="1200"/>
      <w:jc w:val="left"/>
    </w:pPr>
    <w:rPr>
      <w:rFonts w:ascii="Times New Roman" w:hAnsi="Times New Roman"/>
      <w:sz w:val="20"/>
    </w:rPr>
  </w:style>
  <w:style w:type="paragraph" w:styleId="TOC7">
    <w:name w:val="toc 7"/>
    <w:basedOn w:val="Normal"/>
    <w:next w:val="Normal"/>
    <w:semiHidden/>
    <w:pPr>
      <w:tabs>
        <w:tab w:val="right" w:pos="10205"/>
      </w:tabs>
      <w:ind w:left="1440"/>
      <w:jc w:val="left"/>
    </w:pPr>
    <w:rPr>
      <w:rFonts w:ascii="Times New Roman" w:hAnsi="Times New Roman"/>
      <w:sz w:val="20"/>
    </w:rPr>
  </w:style>
  <w:style w:type="paragraph" w:styleId="TOC8">
    <w:name w:val="toc 8"/>
    <w:basedOn w:val="Normal"/>
    <w:next w:val="Normal"/>
    <w:semiHidden/>
    <w:pPr>
      <w:tabs>
        <w:tab w:val="right" w:pos="10205"/>
      </w:tabs>
      <w:ind w:left="1680"/>
      <w:jc w:val="left"/>
    </w:pPr>
    <w:rPr>
      <w:rFonts w:ascii="Times New Roman" w:hAnsi="Times New Roman"/>
      <w:sz w:val="20"/>
    </w:rPr>
  </w:style>
  <w:style w:type="paragraph" w:styleId="TOC9">
    <w:name w:val="toc 9"/>
    <w:basedOn w:val="Normal"/>
    <w:next w:val="Normal"/>
    <w:semiHidden/>
    <w:pPr>
      <w:tabs>
        <w:tab w:val="right" w:pos="10205"/>
      </w:tabs>
      <w:ind w:left="1920"/>
      <w:jc w:val="left"/>
    </w:pPr>
    <w:rPr>
      <w:rFonts w:ascii="Times New Roman" w:hAnsi="Times New Roman"/>
      <w:sz w:val="20"/>
    </w:rPr>
  </w:style>
  <w:style w:type="character" w:styleId="PageNumber">
    <w:name w:val="page number"/>
    <w:basedOn w:val="DefaultParagraphFont"/>
    <w:semiHidden/>
  </w:style>
  <w:style w:type="paragraph" w:customStyle="1" w:styleId="HeadA1">
    <w:name w:val="HeadA1"/>
    <w:basedOn w:val="Heading1"/>
    <w:next w:val="Normal"/>
    <w:pPr>
      <w:ind w:left="283" w:hanging="283"/>
      <w:outlineLvl w:val="9"/>
    </w:pPr>
  </w:style>
  <w:style w:type="paragraph" w:customStyle="1" w:styleId="HeadA2">
    <w:name w:val="HeadA2"/>
    <w:basedOn w:val="Heading2"/>
    <w:next w:val="Normal"/>
    <w:pPr>
      <w:ind w:left="283" w:hanging="283"/>
      <w:outlineLvl w:val="9"/>
    </w:pPr>
  </w:style>
  <w:style w:type="paragraph" w:styleId="EndnoteText">
    <w:name w:val="endnote text"/>
    <w:basedOn w:val="Normal"/>
    <w:semiHidden/>
    <w:pPr>
      <w:spacing w:after="240"/>
    </w:pPr>
  </w:style>
  <w:style w:type="paragraph" w:styleId="Caption">
    <w:name w:val="caption"/>
    <w:basedOn w:val="Normal"/>
    <w:next w:val="Normal"/>
    <w:uiPriority w:val="35"/>
    <w:unhideWhenUsed/>
    <w:qFormat/>
    <w:rsid w:val="0096171D"/>
    <w:pPr>
      <w:spacing w:after="200"/>
    </w:pPr>
    <w:rPr>
      <w:i/>
      <w:iCs/>
      <w:color w:val="44546A" w:themeColor="text2"/>
      <w:sz w:val="18"/>
      <w:szCs w:val="18"/>
    </w:rPr>
  </w:style>
  <w:style w:type="paragraph" w:styleId="ListParagraph">
    <w:name w:val="List Paragraph"/>
    <w:basedOn w:val="Normal"/>
    <w:uiPriority w:val="34"/>
    <w:qFormat/>
    <w:rsid w:val="004B4718"/>
    <w:pPr>
      <w:ind w:left="720"/>
      <w:contextualSpacing/>
    </w:pPr>
  </w:style>
  <w:style w:type="character" w:styleId="PlaceholderText">
    <w:name w:val="Placeholder Text"/>
    <w:basedOn w:val="DefaultParagraphFont"/>
    <w:uiPriority w:val="99"/>
    <w:semiHidden/>
    <w:rsid w:val="004B4718"/>
    <w:rPr>
      <w:color w:val="808080"/>
    </w:rPr>
  </w:style>
  <w:style w:type="character" w:customStyle="1" w:styleId="FootnoteTextChar">
    <w:name w:val="Footnote Text Char"/>
    <w:basedOn w:val="DefaultParagraphFont"/>
    <w:link w:val="FootnoteText"/>
    <w:semiHidden/>
    <w:rsid w:val="00A63878"/>
    <w:rPr>
      <w:i/>
      <w:lang w:eastAsia="en-US"/>
    </w:rPr>
  </w:style>
  <w:style w:type="table" w:styleId="TableGrid">
    <w:name w:val="Table Grid"/>
    <w:basedOn w:val="TableNormal"/>
    <w:uiPriority w:val="39"/>
    <w:rsid w:val="00B360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4686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image" Target="media/image7.png"/><Relationship Id="rId26" Type="http://schemas.openxmlformats.org/officeDocument/2006/relationships/package" Target="embeddings/Microsoft_Visio_Drawing2.vsdx"/><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image" Target="media/image13.emf"/><Relationship Id="rId2" Type="http://schemas.openxmlformats.org/officeDocument/2006/relationships/numbering" Target="numbering.xml"/><Relationship Id="rId16" Type="http://schemas.openxmlformats.org/officeDocument/2006/relationships/package" Target="embeddings/Microsoft_Excel_Worksheet.xlsx"/><Relationship Id="rId20" Type="http://schemas.openxmlformats.org/officeDocument/2006/relationships/image" Target="media/image9.png"/><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package" Target="embeddings/Microsoft_Visio_Drawing1.vsdx"/><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2.emf"/><Relationship Id="rId28" Type="http://schemas.openxmlformats.org/officeDocument/2006/relationships/package" Target="embeddings/Microsoft_Excel_Worksheet3.xlsx"/><Relationship Id="rId10" Type="http://schemas.openxmlformats.org/officeDocument/2006/relationships/header" Target="header2.xm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package" Target="embeddings/Microsoft_Visio_Drawing.vsdx"/><Relationship Id="rId22" Type="http://schemas.openxmlformats.org/officeDocument/2006/relationships/image" Target="media/image11.png"/><Relationship Id="rId27" Type="http://schemas.openxmlformats.org/officeDocument/2006/relationships/image" Target="media/image14.emf"/><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2.jp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Work\Templates\BryTech%20REPOR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BC0A95-F010-46D3-99E1-75EBBF7EDE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BryTech REPORT</Template>
  <TotalTime>1889</TotalTime>
  <Pages>20</Pages>
  <Words>3586</Words>
  <Characters>20443</Characters>
  <Application>Microsoft Office Word</Application>
  <DocSecurity>0</DocSecurity>
  <Lines>170</Lines>
  <Paragraphs>47</Paragraphs>
  <ScaleCrop>false</ScaleCrop>
  <HeadingPairs>
    <vt:vector size="2" baseType="variant">
      <vt:variant>
        <vt:lpstr>Title</vt:lpstr>
      </vt:variant>
      <vt:variant>
        <vt:i4>1</vt:i4>
      </vt:variant>
    </vt:vector>
  </HeadingPairs>
  <TitlesOfParts>
    <vt:vector size="1" baseType="lpstr">
      <vt:lpstr>AA Report Template</vt:lpstr>
    </vt:vector>
  </TitlesOfParts>
  <Company/>
  <LinksUpToDate>false</LinksUpToDate>
  <CharactersWithSpaces>23982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AA Report Template</dc:title>
  <dc:subject/>
  <dc:creator>Tony</dc:creator>
  <cp:keywords/>
  <cp:lastModifiedBy>Tony Attenborough</cp:lastModifiedBy>
  <cp:revision>31</cp:revision>
  <cp:lastPrinted>1996-03-12T09:39:00Z</cp:lastPrinted>
  <dcterms:created xsi:type="dcterms:W3CDTF">2023-04-28T13:49:00Z</dcterms:created>
  <dcterms:modified xsi:type="dcterms:W3CDTF">2024-02-26T19:05:00Z</dcterms:modified>
</cp:coreProperties>
</file>